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54625" w:rsidRPr="003E2511" w:rsidRDefault="00654625" w:rsidP="0099437A">
      <w:pPr>
        <w:kinsoku w:val="0"/>
        <w:overflowPunct/>
        <w:autoSpaceDE w:val="0"/>
        <w:autoSpaceDN w:val="0"/>
        <w:spacing w:line="300" w:lineRule="exact"/>
        <w:rPr>
          <w:rFonts w:ascii="游ゴシック" w:eastAsia="游ゴシック" w:hAnsi="游ゴシック" w:hint="default"/>
          <w:color w:val="auto"/>
        </w:rPr>
      </w:pPr>
    </w:p>
    <w:p w:rsidR="00654625" w:rsidRPr="003E2511" w:rsidRDefault="00067615" w:rsidP="0099437A">
      <w:pPr>
        <w:kinsoku w:val="0"/>
        <w:overflowPunct/>
        <w:autoSpaceDE w:val="0"/>
        <w:autoSpaceDN w:val="0"/>
        <w:spacing w:line="300" w:lineRule="exact"/>
        <w:jc w:val="center"/>
        <w:rPr>
          <w:rFonts w:ascii="ＭＳ 明朝" w:eastAsia="ＭＳ 明朝" w:hAnsi="ＭＳ 明朝" w:hint="default"/>
          <w:color w:val="auto"/>
          <w:sz w:val="24"/>
        </w:rPr>
      </w:pPr>
      <w:r w:rsidRPr="003E2511">
        <w:rPr>
          <w:rFonts w:ascii="ＭＳ 明朝" w:eastAsia="ＭＳ 明朝" w:hAnsi="ＭＳ 明朝"/>
          <w:color w:val="auto"/>
          <w:sz w:val="24"/>
        </w:rPr>
        <w:t>建設関連等</w:t>
      </w:r>
      <w:r w:rsidR="00654625" w:rsidRPr="003E2511">
        <w:rPr>
          <w:rFonts w:ascii="ＭＳ 明朝" w:eastAsia="ＭＳ 明朝" w:hAnsi="ＭＳ 明朝"/>
          <w:color w:val="auto"/>
          <w:sz w:val="24"/>
        </w:rPr>
        <w:t>委託契約書</w:t>
      </w:r>
    </w:p>
    <w:p w:rsidR="00F578C2" w:rsidRPr="003E2511" w:rsidRDefault="00F578C2" w:rsidP="0099437A">
      <w:pPr>
        <w:kinsoku w:val="0"/>
        <w:overflowPunct/>
        <w:autoSpaceDE w:val="0"/>
        <w:autoSpaceDN w:val="0"/>
        <w:spacing w:line="300" w:lineRule="exact"/>
        <w:jc w:val="center"/>
        <w:rPr>
          <w:rFonts w:ascii="ＭＳ 明朝" w:eastAsia="ＭＳ 明朝" w:hAnsi="ＭＳ 明朝" w:hint="default"/>
          <w:color w:val="auto"/>
        </w:rPr>
      </w:pPr>
    </w:p>
    <w:p w:rsidR="00067615" w:rsidRPr="003E2511" w:rsidRDefault="00067615" w:rsidP="0099437A">
      <w:pPr>
        <w:kinsoku w:val="0"/>
        <w:overflowPunct/>
        <w:autoSpaceDE w:val="0"/>
        <w:autoSpaceDN w:val="0"/>
        <w:spacing w:line="300" w:lineRule="exact"/>
        <w:jc w:val="center"/>
        <w:rPr>
          <w:rFonts w:ascii="ＭＳ 明朝" w:eastAsia="ＭＳ 明朝" w:hAnsi="ＭＳ 明朝" w:hint="default"/>
          <w:color w:val="auto"/>
        </w:rPr>
      </w:pPr>
    </w:p>
    <w:p w:rsidR="00F578C2" w:rsidRPr="003E2511" w:rsidRDefault="00F578C2" w:rsidP="0099437A">
      <w:pPr>
        <w:kinsoku w:val="0"/>
        <w:overflowPunct/>
        <w:autoSpaceDE w:val="0"/>
        <w:autoSpaceDN w:val="0"/>
        <w:spacing w:line="300" w:lineRule="exact"/>
        <w:jc w:val="center"/>
        <w:rPr>
          <w:rFonts w:ascii="ＭＳ 明朝" w:eastAsia="ＭＳ 明朝" w:hAnsi="ＭＳ 明朝" w:hint="default"/>
          <w:color w:val="auto"/>
        </w:rPr>
      </w:pPr>
    </w:p>
    <w:p w:rsidR="00654625" w:rsidRPr="003E2511" w:rsidRDefault="00F578C2" w:rsidP="0099437A">
      <w:pPr>
        <w:kinsoku w:val="0"/>
        <w:overflowPunct/>
        <w:autoSpaceDE w:val="0"/>
        <w:autoSpaceDN w:val="0"/>
        <w:spacing w:line="300" w:lineRule="exact"/>
        <w:rPr>
          <w:rFonts w:ascii="ＭＳ 明朝" w:eastAsia="ＭＳ 明朝" w:hAnsi="ＭＳ 明朝" w:hint="default"/>
          <w:color w:val="auto"/>
        </w:rPr>
      </w:pPr>
      <w:r w:rsidRPr="003E2511">
        <w:rPr>
          <w:rFonts w:ascii="ＭＳ 明朝" w:eastAsia="ＭＳ 明朝" w:hAnsi="ＭＳ 明朝"/>
          <w:color w:val="auto"/>
        </w:rPr>
        <w:t xml:space="preserve">１　</w:t>
      </w:r>
      <w:r w:rsidRPr="003E2511">
        <w:rPr>
          <w:rFonts w:ascii="ＭＳ 明朝" w:eastAsia="ＭＳ 明朝" w:hAnsi="ＭＳ 明朝"/>
          <w:color w:val="auto"/>
          <w:spacing w:val="28"/>
          <w:fitText w:val="1547" w:id="-2066000896"/>
        </w:rPr>
        <w:t>委託業務番</w:t>
      </w:r>
      <w:r w:rsidRPr="003E2511">
        <w:rPr>
          <w:rFonts w:ascii="ＭＳ 明朝" w:eastAsia="ＭＳ 明朝" w:hAnsi="ＭＳ 明朝"/>
          <w:color w:val="auto"/>
          <w:spacing w:val="4"/>
          <w:fitText w:val="1547" w:id="-2066000896"/>
        </w:rPr>
        <w:t>号</w:t>
      </w:r>
      <w:r w:rsidRPr="003E2511">
        <w:rPr>
          <w:rFonts w:ascii="ＭＳ 明朝" w:eastAsia="ＭＳ 明朝" w:hAnsi="ＭＳ 明朝"/>
          <w:color w:val="auto"/>
        </w:rPr>
        <w:t xml:space="preserve">　　</w:t>
      </w:r>
    </w:p>
    <w:p w:rsidR="00F578C2" w:rsidRPr="003E2511" w:rsidRDefault="00F578C2" w:rsidP="0099437A">
      <w:pPr>
        <w:kinsoku w:val="0"/>
        <w:overflowPunct/>
        <w:autoSpaceDE w:val="0"/>
        <w:autoSpaceDN w:val="0"/>
        <w:spacing w:line="300" w:lineRule="exact"/>
        <w:rPr>
          <w:rFonts w:ascii="ＭＳ 明朝" w:eastAsia="ＭＳ 明朝" w:hAnsi="ＭＳ 明朝" w:hint="default"/>
          <w:color w:val="auto"/>
        </w:rPr>
      </w:pPr>
    </w:p>
    <w:p w:rsidR="00654625" w:rsidRPr="003E2511" w:rsidRDefault="00F578C2" w:rsidP="0099437A">
      <w:pPr>
        <w:kinsoku w:val="0"/>
        <w:overflowPunct/>
        <w:autoSpaceDE w:val="0"/>
        <w:autoSpaceDN w:val="0"/>
        <w:spacing w:line="300" w:lineRule="exact"/>
        <w:rPr>
          <w:rFonts w:ascii="ＭＳ 明朝" w:eastAsia="ＭＳ 明朝" w:hAnsi="ＭＳ 明朝" w:hint="default"/>
          <w:color w:val="auto"/>
        </w:rPr>
      </w:pPr>
      <w:r w:rsidRPr="003E2511">
        <w:rPr>
          <w:rFonts w:ascii="ＭＳ 明朝" w:eastAsia="ＭＳ 明朝" w:hAnsi="ＭＳ 明朝"/>
          <w:color w:val="auto"/>
        </w:rPr>
        <w:t xml:space="preserve">２　</w:t>
      </w:r>
      <w:r w:rsidR="00654625" w:rsidRPr="003E2511">
        <w:rPr>
          <w:rFonts w:ascii="ＭＳ 明朝" w:eastAsia="ＭＳ 明朝" w:hAnsi="ＭＳ 明朝"/>
          <w:color w:val="auto"/>
        </w:rPr>
        <w:t>委託業務の名称</w:t>
      </w:r>
    </w:p>
    <w:p w:rsidR="00654625" w:rsidRPr="003E2511" w:rsidRDefault="00654625" w:rsidP="0099437A">
      <w:pPr>
        <w:kinsoku w:val="0"/>
        <w:overflowPunct/>
        <w:autoSpaceDE w:val="0"/>
        <w:autoSpaceDN w:val="0"/>
        <w:spacing w:line="300" w:lineRule="exact"/>
        <w:rPr>
          <w:rFonts w:ascii="ＭＳ 明朝" w:eastAsia="ＭＳ 明朝" w:hAnsi="ＭＳ 明朝" w:hint="default"/>
          <w:color w:val="auto"/>
        </w:rPr>
      </w:pPr>
    </w:p>
    <w:p w:rsidR="00F578C2" w:rsidRPr="003E2511" w:rsidRDefault="00F578C2" w:rsidP="0099437A">
      <w:pPr>
        <w:kinsoku w:val="0"/>
        <w:overflowPunct/>
        <w:autoSpaceDE w:val="0"/>
        <w:autoSpaceDN w:val="0"/>
        <w:spacing w:line="300" w:lineRule="exact"/>
        <w:rPr>
          <w:rFonts w:ascii="ＭＳ 明朝" w:eastAsia="ＭＳ 明朝" w:hAnsi="ＭＳ 明朝" w:hint="default"/>
          <w:color w:val="auto"/>
        </w:rPr>
      </w:pPr>
      <w:r w:rsidRPr="003E2511">
        <w:rPr>
          <w:rFonts w:ascii="ＭＳ 明朝" w:eastAsia="ＭＳ 明朝" w:hAnsi="ＭＳ 明朝"/>
          <w:color w:val="auto"/>
        </w:rPr>
        <w:t>３　委託業務の場所</w:t>
      </w:r>
    </w:p>
    <w:p w:rsidR="00F578C2" w:rsidRPr="003E2511" w:rsidRDefault="00F578C2" w:rsidP="0099437A">
      <w:pPr>
        <w:kinsoku w:val="0"/>
        <w:overflowPunct/>
        <w:autoSpaceDE w:val="0"/>
        <w:autoSpaceDN w:val="0"/>
        <w:spacing w:line="300" w:lineRule="exact"/>
        <w:rPr>
          <w:rFonts w:ascii="ＭＳ 明朝" w:eastAsia="ＭＳ 明朝" w:hAnsi="ＭＳ 明朝" w:hint="default"/>
          <w:color w:val="auto"/>
        </w:rPr>
      </w:pPr>
    </w:p>
    <w:p w:rsidR="00186F37" w:rsidRPr="003E2511" w:rsidRDefault="00F578C2" w:rsidP="0099437A">
      <w:pPr>
        <w:kinsoku w:val="0"/>
        <w:overflowPunct/>
        <w:autoSpaceDE w:val="0"/>
        <w:autoSpaceDN w:val="0"/>
        <w:spacing w:line="300" w:lineRule="exact"/>
        <w:rPr>
          <w:rFonts w:ascii="ＭＳ 明朝" w:eastAsia="ＭＳ 明朝" w:hAnsi="ＭＳ 明朝" w:hint="default"/>
          <w:color w:val="auto"/>
        </w:rPr>
      </w:pPr>
      <w:r w:rsidRPr="003E2511">
        <w:rPr>
          <w:rFonts w:ascii="ＭＳ 明朝" w:eastAsia="ＭＳ 明朝" w:hAnsi="ＭＳ 明朝"/>
          <w:color w:val="auto"/>
        </w:rPr>
        <w:t xml:space="preserve">４　</w:t>
      </w:r>
      <w:r w:rsidR="00654625" w:rsidRPr="003E2511">
        <w:rPr>
          <w:rFonts w:ascii="ＭＳ 明朝" w:eastAsia="ＭＳ 明朝" w:hAnsi="ＭＳ 明朝"/>
          <w:color w:val="auto"/>
          <w:spacing w:val="118"/>
          <w:fitText w:val="1547" w:id="-2066000640"/>
        </w:rPr>
        <w:t>履行期</w:t>
      </w:r>
      <w:r w:rsidR="00654625" w:rsidRPr="003E2511">
        <w:rPr>
          <w:rFonts w:ascii="ＭＳ 明朝" w:eastAsia="ＭＳ 明朝" w:hAnsi="ＭＳ 明朝"/>
          <w:color w:val="auto"/>
          <w:fitText w:val="1547" w:id="-2066000640"/>
        </w:rPr>
        <w:t>間</w:t>
      </w:r>
      <w:r w:rsidR="00206915" w:rsidRPr="003E2511">
        <w:rPr>
          <w:rFonts w:ascii="ＭＳ 明朝" w:eastAsia="ＭＳ 明朝" w:hAnsi="ＭＳ 明朝"/>
          <w:color w:val="auto"/>
        </w:rPr>
        <w:t xml:space="preserve">　　</w:t>
      </w:r>
      <w:r w:rsidR="00220F63" w:rsidRPr="003E2511">
        <w:rPr>
          <w:rFonts w:ascii="ＭＳ 明朝" w:eastAsia="ＭＳ 明朝" w:hAnsi="ＭＳ 明朝"/>
          <w:color w:val="auto"/>
        </w:rPr>
        <w:t>令和</w:t>
      </w:r>
      <w:r w:rsidR="00206915" w:rsidRPr="003E2511">
        <w:rPr>
          <w:rFonts w:ascii="ＭＳ 明朝" w:eastAsia="ＭＳ 明朝" w:hAnsi="ＭＳ 明朝"/>
          <w:color w:val="auto"/>
        </w:rPr>
        <w:t xml:space="preserve">　　</w:t>
      </w:r>
      <w:r w:rsidR="00654625" w:rsidRPr="003E2511">
        <w:rPr>
          <w:rFonts w:ascii="ＭＳ 明朝" w:eastAsia="ＭＳ 明朝" w:hAnsi="ＭＳ 明朝"/>
          <w:color w:val="auto"/>
        </w:rPr>
        <w:t>年</w:t>
      </w:r>
      <w:r w:rsidR="00206915" w:rsidRPr="003E2511">
        <w:rPr>
          <w:rFonts w:ascii="ＭＳ 明朝" w:eastAsia="ＭＳ 明朝" w:hAnsi="ＭＳ 明朝"/>
          <w:color w:val="auto"/>
        </w:rPr>
        <w:t xml:space="preserve">　　</w:t>
      </w:r>
      <w:r w:rsidR="00654625" w:rsidRPr="003E2511">
        <w:rPr>
          <w:rFonts w:ascii="ＭＳ 明朝" w:eastAsia="ＭＳ 明朝" w:hAnsi="ＭＳ 明朝"/>
          <w:color w:val="auto"/>
        </w:rPr>
        <w:t>月</w:t>
      </w:r>
      <w:r w:rsidR="00206915" w:rsidRPr="003E2511">
        <w:rPr>
          <w:rFonts w:ascii="ＭＳ 明朝" w:eastAsia="ＭＳ 明朝" w:hAnsi="ＭＳ 明朝"/>
          <w:color w:val="auto"/>
        </w:rPr>
        <w:t xml:space="preserve">　　</w:t>
      </w:r>
      <w:r w:rsidR="00654625" w:rsidRPr="003E2511">
        <w:rPr>
          <w:rFonts w:ascii="ＭＳ 明朝" w:eastAsia="ＭＳ 明朝" w:hAnsi="ＭＳ 明朝"/>
          <w:color w:val="auto"/>
        </w:rPr>
        <w:t>日から</w:t>
      </w:r>
    </w:p>
    <w:p w:rsidR="00654625" w:rsidRPr="003E2511" w:rsidRDefault="00F578C2" w:rsidP="007E37ED">
      <w:pPr>
        <w:kinsoku w:val="0"/>
        <w:overflowPunct/>
        <w:autoSpaceDE w:val="0"/>
        <w:autoSpaceDN w:val="0"/>
        <w:spacing w:line="300" w:lineRule="exact"/>
        <w:ind w:firstLineChars="800" w:firstLine="1770"/>
        <w:rPr>
          <w:rFonts w:ascii="ＭＳ 明朝" w:eastAsia="ＭＳ 明朝" w:hAnsi="ＭＳ 明朝" w:hint="default"/>
          <w:color w:val="auto"/>
        </w:rPr>
      </w:pPr>
      <w:r w:rsidRPr="003E2511">
        <w:rPr>
          <w:rFonts w:ascii="ＭＳ 明朝" w:eastAsia="ＭＳ 明朝" w:hAnsi="ＭＳ 明朝"/>
          <w:color w:val="auto"/>
        </w:rPr>
        <w:t xml:space="preserve">　</w:t>
      </w:r>
      <w:r w:rsidR="00206915" w:rsidRPr="003E2511">
        <w:rPr>
          <w:rFonts w:ascii="ＭＳ 明朝" w:eastAsia="ＭＳ 明朝" w:hAnsi="ＭＳ 明朝"/>
          <w:color w:val="auto"/>
        </w:rPr>
        <w:t xml:space="preserve">　　</w:t>
      </w:r>
      <w:r w:rsidR="00186F37" w:rsidRPr="003E2511">
        <w:rPr>
          <w:rFonts w:ascii="ＭＳ 明朝" w:eastAsia="ＭＳ 明朝" w:hAnsi="ＭＳ 明朝"/>
          <w:color w:val="auto"/>
        </w:rPr>
        <w:t>令和</w:t>
      </w:r>
      <w:r w:rsidR="00206915" w:rsidRPr="003E2511">
        <w:rPr>
          <w:rFonts w:ascii="ＭＳ 明朝" w:eastAsia="ＭＳ 明朝" w:hAnsi="ＭＳ 明朝"/>
          <w:color w:val="auto"/>
        </w:rPr>
        <w:t xml:space="preserve">　　</w:t>
      </w:r>
      <w:r w:rsidR="00186F37" w:rsidRPr="003E2511">
        <w:rPr>
          <w:rFonts w:ascii="ＭＳ 明朝" w:eastAsia="ＭＳ 明朝" w:hAnsi="ＭＳ 明朝"/>
          <w:color w:val="auto"/>
        </w:rPr>
        <w:t>年</w:t>
      </w:r>
      <w:r w:rsidR="00206915" w:rsidRPr="003E2511">
        <w:rPr>
          <w:rFonts w:ascii="ＭＳ 明朝" w:eastAsia="ＭＳ 明朝" w:hAnsi="ＭＳ 明朝"/>
          <w:color w:val="auto"/>
        </w:rPr>
        <w:t xml:space="preserve">　　</w:t>
      </w:r>
      <w:r w:rsidR="00186F37" w:rsidRPr="003E2511">
        <w:rPr>
          <w:rFonts w:ascii="ＭＳ 明朝" w:eastAsia="ＭＳ 明朝" w:hAnsi="ＭＳ 明朝"/>
          <w:color w:val="auto"/>
        </w:rPr>
        <w:t>月</w:t>
      </w:r>
      <w:r w:rsidR="00206915" w:rsidRPr="003E2511">
        <w:rPr>
          <w:rFonts w:ascii="ＭＳ 明朝" w:eastAsia="ＭＳ 明朝" w:hAnsi="ＭＳ 明朝"/>
          <w:color w:val="auto"/>
        </w:rPr>
        <w:t xml:space="preserve">　　</w:t>
      </w:r>
      <w:r w:rsidR="00186F37" w:rsidRPr="003E2511">
        <w:rPr>
          <w:rFonts w:ascii="ＭＳ 明朝" w:eastAsia="ＭＳ 明朝" w:hAnsi="ＭＳ 明朝"/>
          <w:color w:val="auto"/>
        </w:rPr>
        <w:t>日まで</w:t>
      </w:r>
    </w:p>
    <w:p w:rsidR="00654625" w:rsidRPr="003E2511" w:rsidRDefault="00654625" w:rsidP="0099437A">
      <w:pPr>
        <w:kinsoku w:val="0"/>
        <w:overflowPunct/>
        <w:autoSpaceDE w:val="0"/>
        <w:autoSpaceDN w:val="0"/>
        <w:spacing w:line="300" w:lineRule="exact"/>
        <w:rPr>
          <w:rFonts w:ascii="ＭＳ 明朝" w:eastAsia="ＭＳ 明朝" w:hAnsi="ＭＳ 明朝" w:hint="default"/>
          <w:color w:val="auto"/>
        </w:rPr>
      </w:pPr>
    </w:p>
    <w:p w:rsidR="00654625" w:rsidRPr="003E2511" w:rsidRDefault="00F578C2" w:rsidP="0099437A">
      <w:pPr>
        <w:kinsoku w:val="0"/>
        <w:overflowPunct/>
        <w:autoSpaceDE w:val="0"/>
        <w:autoSpaceDN w:val="0"/>
        <w:spacing w:line="300" w:lineRule="exact"/>
        <w:rPr>
          <w:rFonts w:ascii="ＭＳ 明朝" w:eastAsia="ＭＳ 明朝" w:hAnsi="ＭＳ 明朝" w:hint="default"/>
          <w:color w:val="auto"/>
        </w:rPr>
      </w:pPr>
      <w:r w:rsidRPr="003E2511">
        <w:rPr>
          <w:rFonts w:ascii="ＭＳ 明朝" w:eastAsia="ＭＳ 明朝" w:hAnsi="ＭＳ 明朝"/>
          <w:color w:val="auto"/>
        </w:rPr>
        <w:t xml:space="preserve">５　</w:t>
      </w:r>
      <w:r w:rsidR="00654625" w:rsidRPr="003E2511">
        <w:rPr>
          <w:rFonts w:ascii="ＭＳ 明朝" w:eastAsia="ＭＳ 明朝" w:hAnsi="ＭＳ 明朝"/>
          <w:color w:val="auto"/>
          <w:spacing w:val="62"/>
          <w:fitText w:val="1547" w:id="-2066000638"/>
        </w:rPr>
        <w:t>業務委託</w:t>
      </w:r>
      <w:r w:rsidR="00654625" w:rsidRPr="003E2511">
        <w:rPr>
          <w:rFonts w:ascii="ＭＳ 明朝" w:eastAsia="ＭＳ 明朝" w:hAnsi="ＭＳ 明朝"/>
          <w:color w:val="auto"/>
          <w:fitText w:val="1547" w:id="-2066000638"/>
        </w:rPr>
        <w:t>料</w:t>
      </w:r>
    </w:p>
    <w:p w:rsidR="00654625" w:rsidRPr="003E2511" w:rsidRDefault="00654625" w:rsidP="00F578C2">
      <w:pPr>
        <w:kinsoku w:val="0"/>
        <w:overflowPunct/>
        <w:autoSpaceDE w:val="0"/>
        <w:autoSpaceDN w:val="0"/>
        <w:spacing w:line="300" w:lineRule="exact"/>
        <w:ind w:firstLineChars="100" w:firstLine="221"/>
        <w:rPr>
          <w:rFonts w:ascii="ＭＳ 明朝" w:eastAsia="ＭＳ 明朝" w:hAnsi="ＭＳ 明朝" w:hint="default"/>
          <w:color w:val="auto"/>
        </w:rPr>
      </w:pPr>
      <w:r w:rsidRPr="003E2511">
        <w:rPr>
          <w:rFonts w:ascii="ＭＳ 明朝" w:eastAsia="ＭＳ 明朝" w:hAnsi="ＭＳ 明朝"/>
          <w:color w:val="auto"/>
        </w:rPr>
        <w:t>（うち取引に係る消費税及び地方消費税の額</w:t>
      </w:r>
      <w:r w:rsidR="00F578C2" w:rsidRPr="003E2511">
        <w:rPr>
          <w:rFonts w:ascii="ＭＳ 明朝" w:eastAsia="ＭＳ 明朝" w:hAnsi="ＭＳ 明朝"/>
          <w:color w:val="auto"/>
        </w:rPr>
        <w:t xml:space="preserve">　　　　円</w:t>
      </w:r>
      <w:r w:rsidRPr="003E2511">
        <w:rPr>
          <w:rFonts w:ascii="ＭＳ 明朝" w:eastAsia="ＭＳ 明朝" w:hAnsi="ＭＳ 明朝"/>
          <w:color w:val="auto"/>
        </w:rPr>
        <w:t>）</w:t>
      </w:r>
    </w:p>
    <w:p w:rsidR="00654625" w:rsidRPr="003E2511" w:rsidRDefault="00654625" w:rsidP="0099437A">
      <w:pPr>
        <w:kinsoku w:val="0"/>
        <w:overflowPunct/>
        <w:autoSpaceDE w:val="0"/>
        <w:autoSpaceDN w:val="0"/>
        <w:spacing w:line="300" w:lineRule="exact"/>
        <w:rPr>
          <w:rFonts w:ascii="ＭＳ 明朝" w:eastAsia="ＭＳ 明朝" w:hAnsi="ＭＳ 明朝" w:hint="default"/>
          <w:color w:val="auto"/>
        </w:rPr>
      </w:pPr>
    </w:p>
    <w:p w:rsidR="00654625" w:rsidRPr="003E2511" w:rsidRDefault="00F578C2" w:rsidP="0099437A">
      <w:pPr>
        <w:kinsoku w:val="0"/>
        <w:overflowPunct/>
        <w:autoSpaceDE w:val="0"/>
        <w:autoSpaceDN w:val="0"/>
        <w:spacing w:line="300" w:lineRule="exact"/>
        <w:rPr>
          <w:rFonts w:ascii="ＭＳ 明朝" w:eastAsia="ＭＳ 明朝" w:hAnsi="ＭＳ 明朝" w:hint="default"/>
          <w:color w:val="auto"/>
        </w:rPr>
      </w:pPr>
      <w:r w:rsidRPr="003E2511">
        <w:rPr>
          <w:rFonts w:ascii="ＭＳ 明朝" w:eastAsia="ＭＳ 明朝" w:hAnsi="ＭＳ 明朝"/>
          <w:color w:val="auto"/>
        </w:rPr>
        <w:t xml:space="preserve">６　</w:t>
      </w:r>
      <w:r w:rsidR="00654625" w:rsidRPr="003E2511">
        <w:rPr>
          <w:rFonts w:ascii="ＭＳ 明朝" w:eastAsia="ＭＳ 明朝" w:hAnsi="ＭＳ 明朝"/>
          <w:color w:val="auto"/>
          <w:spacing w:val="62"/>
          <w:fitText w:val="1547" w:id="-2065999616"/>
        </w:rPr>
        <w:t>契約保証</w:t>
      </w:r>
      <w:r w:rsidR="00654625" w:rsidRPr="003E2511">
        <w:rPr>
          <w:rFonts w:ascii="ＭＳ 明朝" w:eastAsia="ＭＳ 明朝" w:hAnsi="ＭＳ 明朝"/>
          <w:color w:val="auto"/>
          <w:fitText w:val="1547" w:id="-2065999616"/>
        </w:rPr>
        <w:t>金</w:t>
      </w:r>
    </w:p>
    <w:p w:rsidR="00654625" w:rsidRPr="003E2511" w:rsidRDefault="00654625" w:rsidP="0099437A">
      <w:pPr>
        <w:kinsoku w:val="0"/>
        <w:overflowPunct/>
        <w:autoSpaceDE w:val="0"/>
        <w:autoSpaceDN w:val="0"/>
        <w:spacing w:line="300" w:lineRule="exact"/>
        <w:rPr>
          <w:rFonts w:ascii="ＭＳ 明朝" w:eastAsia="ＭＳ 明朝" w:hAnsi="ＭＳ 明朝" w:hint="default"/>
          <w:color w:val="auto"/>
        </w:rPr>
      </w:pPr>
    </w:p>
    <w:p w:rsidR="00F578C2" w:rsidRPr="003E2511" w:rsidRDefault="00F578C2" w:rsidP="0099437A">
      <w:pPr>
        <w:kinsoku w:val="0"/>
        <w:overflowPunct/>
        <w:autoSpaceDE w:val="0"/>
        <w:autoSpaceDN w:val="0"/>
        <w:spacing w:line="300" w:lineRule="exact"/>
        <w:rPr>
          <w:rFonts w:ascii="ＭＳ 明朝" w:eastAsia="ＭＳ 明朝" w:hAnsi="ＭＳ 明朝" w:hint="default"/>
          <w:color w:val="auto"/>
        </w:rPr>
      </w:pPr>
      <w:r w:rsidRPr="003E2511">
        <w:rPr>
          <w:rFonts w:ascii="ＭＳ 明朝" w:eastAsia="ＭＳ 明朝" w:hAnsi="ＭＳ 明朝"/>
          <w:color w:val="auto"/>
        </w:rPr>
        <w:t xml:space="preserve">７　</w:t>
      </w:r>
      <w:r w:rsidRPr="003E2511">
        <w:rPr>
          <w:rFonts w:ascii="ＭＳ 明朝" w:eastAsia="ＭＳ 明朝" w:hAnsi="ＭＳ 明朝"/>
          <w:color w:val="auto"/>
          <w:spacing w:val="118"/>
          <w:fitText w:val="1547" w:id="-2065996287"/>
        </w:rPr>
        <w:t>前払金</w:t>
      </w:r>
      <w:r w:rsidR="00C91CC5" w:rsidRPr="003E2511">
        <w:rPr>
          <w:rFonts w:ascii="ＭＳ 明朝" w:eastAsia="ＭＳ 明朝" w:hAnsi="ＭＳ 明朝"/>
          <w:color w:val="auto"/>
          <w:fitText w:val="1547" w:id="-2065996287"/>
        </w:rPr>
        <w:t>額</w:t>
      </w:r>
    </w:p>
    <w:p w:rsidR="00F578C2" w:rsidRPr="003E2511" w:rsidRDefault="00F578C2" w:rsidP="0099437A">
      <w:pPr>
        <w:kinsoku w:val="0"/>
        <w:overflowPunct/>
        <w:autoSpaceDE w:val="0"/>
        <w:autoSpaceDN w:val="0"/>
        <w:spacing w:line="300" w:lineRule="exact"/>
        <w:rPr>
          <w:rFonts w:ascii="ＭＳ 明朝" w:eastAsia="ＭＳ 明朝" w:hAnsi="ＭＳ 明朝" w:hint="default"/>
          <w:color w:val="auto"/>
        </w:rPr>
      </w:pPr>
    </w:p>
    <w:p w:rsidR="00654625" w:rsidRPr="003E2511" w:rsidRDefault="00654625" w:rsidP="0099437A">
      <w:pPr>
        <w:kinsoku w:val="0"/>
        <w:overflowPunct/>
        <w:autoSpaceDE w:val="0"/>
        <w:autoSpaceDN w:val="0"/>
        <w:spacing w:line="300" w:lineRule="exact"/>
        <w:rPr>
          <w:rFonts w:ascii="ＭＳ 明朝" w:eastAsia="ＭＳ 明朝" w:hAnsi="ＭＳ 明朝" w:hint="default"/>
          <w:color w:val="auto"/>
        </w:rPr>
      </w:pPr>
    </w:p>
    <w:p w:rsidR="00654625" w:rsidRPr="003E2511" w:rsidRDefault="00654625" w:rsidP="0099437A">
      <w:pPr>
        <w:kinsoku w:val="0"/>
        <w:overflowPunct/>
        <w:autoSpaceDE w:val="0"/>
        <w:autoSpaceDN w:val="0"/>
        <w:spacing w:line="300" w:lineRule="exact"/>
        <w:rPr>
          <w:rFonts w:ascii="ＭＳ 明朝" w:eastAsia="ＭＳ 明朝" w:hAnsi="ＭＳ 明朝" w:hint="default"/>
          <w:color w:val="auto"/>
        </w:rPr>
      </w:pPr>
    </w:p>
    <w:p w:rsidR="00654625" w:rsidRPr="003E2511" w:rsidRDefault="00654625" w:rsidP="0099437A">
      <w:pPr>
        <w:kinsoku w:val="0"/>
        <w:overflowPunct/>
        <w:autoSpaceDE w:val="0"/>
        <w:autoSpaceDN w:val="0"/>
        <w:spacing w:line="300" w:lineRule="exact"/>
        <w:ind w:firstLineChars="100" w:firstLine="221"/>
        <w:rPr>
          <w:rFonts w:ascii="ＭＳ 明朝" w:eastAsia="ＭＳ 明朝" w:hAnsi="ＭＳ 明朝" w:hint="default"/>
          <w:color w:val="auto"/>
        </w:rPr>
      </w:pPr>
      <w:r w:rsidRPr="003E2511">
        <w:rPr>
          <w:rFonts w:ascii="ＭＳ 明朝" w:eastAsia="ＭＳ 明朝" w:hAnsi="ＭＳ 明朝"/>
          <w:color w:val="auto"/>
        </w:rPr>
        <w:t>上記の委託業務について、発注者と受注者は、各々の対等な立場における合意に基づいて、別添の条項によって公正な委託契約を締結し、信義に従って誠実にこれを履行するものとする。</w:t>
      </w:r>
    </w:p>
    <w:p w:rsidR="00654625" w:rsidRPr="003E2511" w:rsidRDefault="00654625" w:rsidP="0099437A">
      <w:pPr>
        <w:kinsoku w:val="0"/>
        <w:overflowPunct/>
        <w:autoSpaceDE w:val="0"/>
        <w:autoSpaceDN w:val="0"/>
        <w:spacing w:line="300" w:lineRule="exact"/>
        <w:rPr>
          <w:rFonts w:ascii="ＭＳ 明朝" w:eastAsia="ＭＳ 明朝" w:hAnsi="ＭＳ 明朝" w:hint="default"/>
          <w:color w:val="auto"/>
        </w:rPr>
      </w:pPr>
    </w:p>
    <w:p w:rsidR="00654625" w:rsidRPr="003E2511" w:rsidRDefault="00654625" w:rsidP="0099437A">
      <w:pPr>
        <w:kinsoku w:val="0"/>
        <w:overflowPunct/>
        <w:autoSpaceDE w:val="0"/>
        <w:autoSpaceDN w:val="0"/>
        <w:spacing w:line="300" w:lineRule="exact"/>
        <w:ind w:firstLineChars="100" w:firstLine="221"/>
        <w:rPr>
          <w:rFonts w:ascii="ＭＳ 明朝" w:eastAsia="ＭＳ 明朝" w:hAnsi="ＭＳ 明朝" w:hint="default"/>
          <w:color w:val="auto"/>
        </w:rPr>
      </w:pPr>
      <w:r w:rsidRPr="003E2511">
        <w:rPr>
          <w:rFonts w:ascii="ＭＳ 明朝" w:eastAsia="ＭＳ 明朝" w:hAnsi="ＭＳ 明朝"/>
          <w:color w:val="auto"/>
        </w:rPr>
        <w:t>本契約の証として本書</w:t>
      </w:r>
      <w:r w:rsidR="00665272" w:rsidRPr="003E2511">
        <w:rPr>
          <w:rFonts w:ascii="ＭＳ 明朝" w:eastAsia="ＭＳ 明朝" w:hAnsi="ＭＳ 明朝"/>
          <w:color w:val="auto"/>
        </w:rPr>
        <w:t>２通を作成し、発注者及び受注者が記名押印の上、各自１</w:t>
      </w:r>
      <w:r w:rsidRPr="003E2511">
        <w:rPr>
          <w:rFonts w:ascii="ＭＳ 明朝" w:eastAsia="ＭＳ 明朝" w:hAnsi="ＭＳ 明朝"/>
          <w:color w:val="auto"/>
        </w:rPr>
        <w:t>通を保有する。</w:t>
      </w:r>
    </w:p>
    <w:p w:rsidR="00206915" w:rsidRDefault="00206915" w:rsidP="0099437A">
      <w:pPr>
        <w:kinsoku w:val="0"/>
        <w:overflowPunct/>
        <w:autoSpaceDE w:val="0"/>
        <w:autoSpaceDN w:val="0"/>
        <w:spacing w:line="300" w:lineRule="exact"/>
        <w:rPr>
          <w:rFonts w:ascii="ＭＳ 明朝" w:eastAsia="ＭＳ 明朝" w:hAnsi="ＭＳ 明朝" w:hint="default"/>
          <w:color w:val="auto"/>
        </w:rPr>
      </w:pPr>
    </w:p>
    <w:p w:rsidR="00B816E7" w:rsidRPr="003E2511" w:rsidRDefault="00B816E7" w:rsidP="0099437A">
      <w:pPr>
        <w:kinsoku w:val="0"/>
        <w:overflowPunct/>
        <w:autoSpaceDE w:val="0"/>
        <w:autoSpaceDN w:val="0"/>
        <w:spacing w:line="300" w:lineRule="exact"/>
        <w:rPr>
          <w:rFonts w:ascii="ＭＳ 明朝" w:eastAsia="ＭＳ 明朝" w:hAnsi="ＭＳ 明朝" w:hint="default"/>
          <w:color w:val="auto"/>
        </w:rPr>
      </w:pPr>
    </w:p>
    <w:p w:rsidR="00654625" w:rsidRPr="003E2511" w:rsidRDefault="00220F63" w:rsidP="00BD1BF9">
      <w:pPr>
        <w:kinsoku w:val="0"/>
        <w:overflowPunct/>
        <w:autoSpaceDE w:val="0"/>
        <w:autoSpaceDN w:val="0"/>
        <w:spacing w:line="300" w:lineRule="exact"/>
        <w:ind w:firstLineChars="100" w:firstLine="221"/>
        <w:jc w:val="left"/>
        <w:rPr>
          <w:rFonts w:ascii="ＭＳ 明朝" w:eastAsia="ＭＳ 明朝" w:hAnsi="ＭＳ 明朝" w:hint="default"/>
          <w:color w:val="auto"/>
        </w:rPr>
      </w:pPr>
      <w:r w:rsidRPr="003E2511">
        <w:rPr>
          <w:rFonts w:ascii="ＭＳ 明朝" w:eastAsia="ＭＳ 明朝" w:hAnsi="ＭＳ 明朝"/>
          <w:color w:val="auto"/>
        </w:rPr>
        <w:t>令和</w:t>
      </w:r>
      <w:r w:rsidR="00D05399" w:rsidRPr="003E2511">
        <w:rPr>
          <w:rFonts w:ascii="ＭＳ 明朝" w:eastAsia="ＭＳ 明朝" w:hAnsi="ＭＳ 明朝"/>
          <w:color w:val="auto"/>
        </w:rPr>
        <w:t xml:space="preserve">　</w:t>
      </w:r>
      <w:r w:rsidR="00654625" w:rsidRPr="003E2511">
        <w:rPr>
          <w:rFonts w:ascii="ＭＳ 明朝" w:eastAsia="ＭＳ 明朝" w:hAnsi="ＭＳ 明朝"/>
          <w:color w:val="auto"/>
        </w:rPr>
        <w:t>年</w:t>
      </w:r>
      <w:r w:rsidR="00D05399" w:rsidRPr="003E2511">
        <w:rPr>
          <w:rFonts w:ascii="ＭＳ 明朝" w:eastAsia="ＭＳ 明朝" w:hAnsi="ＭＳ 明朝"/>
          <w:color w:val="auto"/>
        </w:rPr>
        <w:t xml:space="preserve">　</w:t>
      </w:r>
      <w:r w:rsidR="00654625" w:rsidRPr="003E2511">
        <w:rPr>
          <w:rFonts w:ascii="ＭＳ 明朝" w:eastAsia="ＭＳ 明朝" w:hAnsi="ＭＳ 明朝"/>
          <w:color w:val="auto"/>
        </w:rPr>
        <w:t>月</w:t>
      </w:r>
      <w:r w:rsidR="00D05399" w:rsidRPr="003E2511">
        <w:rPr>
          <w:rFonts w:ascii="ＭＳ 明朝" w:eastAsia="ＭＳ 明朝" w:hAnsi="ＭＳ 明朝"/>
          <w:color w:val="auto"/>
        </w:rPr>
        <w:t xml:space="preserve">　</w:t>
      </w:r>
      <w:r w:rsidR="00654625" w:rsidRPr="003E2511">
        <w:rPr>
          <w:rFonts w:ascii="ＭＳ 明朝" w:eastAsia="ＭＳ 明朝" w:hAnsi="ＭＳ 明朝"/>
          <w:color w:val="auto"/>
        </w:rPr>
        <w:t>日</w:t>
      </w:r>
    </w:p>
    <w:p w:rsidR="00D05399" w:rsidRPr="003E2511" w:rsidRDefault="00D05399" w:rsidP="0099437A">
      <w:pPr>
        <w:kinsoku w:val="0"/>
        <w:overflowPunct/>
        <w:autoSpaceDE w:val="0"/>
        <w:autoSpaceDN w:val="0"/>
        <w:spacing w:line="300" w:lineRule="exact"/>
        <w:jc w:val="left"/>
        <w:rPr>
          <w:rFonts w:ascii="ＭＳ 明朝" w:eastAsia="ＭＳ 明朝" w:hAnsi="ＭＳ 明朝" w:hint="default"/>
          <w:color w:val="auto"/>
        </w:rPr>
      </w:pPr>
    </w:p>
    <w:p w:rsidR="00654625" w:rsidRDefault="00654625" w:rsidP="0099437A">
      <w:pPr>
        <w:kinsoku w:val="0"/>
        <w:overflowPunct/>
        <w:autoSpaceDE w:val="0"/>
        <w:autoSpaceDN w:val="0"/>
        <w:spacing w:line="300" w:lineRule="exact"/>
        <w:ind w:left="3097"/>
        <w:rPr>
          <w:rFonts w:ascii="ＭＳ 明朝" w:eastAsia="ＭＳ 明朝" w:hAnsi="ＭＳ 明朝" w:hint="default"/>
          <w:color w:val="auto"/>
        </w:rPr>
      </w:pPr>
      <w:r w:rsidRPr="003E2511">
        <w:rPr>
          <w:rFonts w:ascii="ＭＳ 明朝" w:eastAsia="ＭＳ 明朝" w:hAnsi="ＭＳ 明朝"/>
          <w:color w:val="auto"/>
        </w:rPr>
        <w:t>発注者</w:t>
      </w:r>
      <w:r w:rsidR="009A51CB" w:rsidRPr="003E2511">
        <w:rPr>
          <w:rFonts w:ascii="ＭＳ 明朝" w:eastAsia="ＭＳ 明朝" w:hAnsi="ＭＳ 明朝"/>
          <w:color w:val="auto"/>
        </w:rPr>
        <w:t xml:space="preserve">　</w:t>
      </w:r>
      <w:r w:rsidR="00C0755A" w:rsidRPr="003E2511">
        <w:rPr>
          <w:rFonts w:ascii="ＭＳ 明朝" w:eastAsia="ＭＳ 明朝" w:hAnsi="ＭＳ 明朝"/>
          <w:color w:val="auto"/>
        </w:rPr>
        <w:t>宮城県登米市迫町佐沼字中江二丁目６番地１</w:t>
      </w:r>
    </w:p>
    <w:p w:rsidR="00B816E7" w:rsidRPr="003E2511" w:rsidRDefault="00B816E7" w:rsidP="0099437A">
      <w:pPr>
        <w:kinsoku w:val="0"/>
        <w:overflowPunct/>
        <w:autoSpaceDE w:val="0"/>
        <w:autoSpaceDN w:val="0"/>
        <w:spacing w:line="300" w:lineRule="exact"/>
        <w:ind w:left="3097"/>
        <w:rPr>
          <w:rFonts w:ascii="ＭＳ 明朝" w:eastAsia="ＭＳ 明朝" w:hAnsi="ＭＳ 明朝" w:hint="default"/>
          <w:color w:val="auto"/>
        </w:rPr>
      </w:pPr>
      <w:r>
        <w:rPr>
          <w:rFonts w:ascii="ＭＳ 明朝" w:eastAsia="ＭＳ 明朝" w:hAnsi="ＭＳ 明朝"/>
          <w:color w:val="auto"/>
        </w:rPr>
        <w:t xml:space="preserve">　　　　登米市上下水道事業</w:t>
      </w:r>
    </w:p>
    <w:p w:rsidR="00654625" w:rsidRPr="003E2511" w:rsidRDefault="00C0755A" w:rsidP="0099437A">
      <w:pPr>
        <w:kinsoku w:val="0"/>
        <w:overflowPunct/>
        <w:autoSpaceDE w:val="0"/>
        <w:autoSpaceDN w:val="0"/>
        <w:spacing w:line="300" w:lineRule="exact"/>
        <w:ind w:left="3982"/>
        <w:rPr>
          <w:rFonts w:ascii="ＭＳ 明朝" w:eastAsia="ＭＳ 明朝" w:hAnsi="ＭＳ 明朝" w:hint="default"/>
          <w:color w:val="auto"/>
        </w:rPr>
      </w:pPr>
      <w:r w:rsidRPr="003E2511">
        <w:rPr>
          <w:rFonts w:ascii="ＭＳ 明朝" w:eastAsia="ＭＳ 明朝" w:hAnsi="ＭＳ 明朝"/>
          <w:color w:val="auto"/>
        </w:rPr>
        <w:t xml:space="preserve">登米市長　</w:t>
      </w:r>
      <w:r w:rsidRPr="003E2511">
        <w:rPr>
          <w:rFonts w:ascii="ＭＳ 明朝" w:eastAsia="ＭＳ 明朝" w:hAnsi="ＭＳ 明朝"/>
          <w:color w:val="auto"/>
          <w:sz w:val="24"/>
          <w:szCs w:val="24"/>
        </w:rPr>
        <w:t xml:space="preserve">熊　谷　</w:t>
      </w:r>
      <w:r w:rsidR="007F30B7" w:rsidRPr="007F30B7">
        <w:rPr>
          <w:rFonts w:ascii="ＭＳ 明朝" w:eastAsia="ＭＳ 明朝" w:hAnsi="ＭＳ 明朝"/>
          <w:color w:val="auto"/>
          <w:sz w:val="24"/>
          <w:szCs w:val="24"/>
        </w:rPr>
        <w:t>康</w:t>
      </w:r>
      <w:r w:rsidR="007F30B7">
        <w:rPr>
          <w:rFonts w:ascii="ＭＳ 明朝" w:eastAsia="ＭＳ 明朝" w:hAnsi="ＭＳ 明朝"/>
          <w:color w:val="auto"/>
          <w:sz w:val="24"/>
          <w:szCs w:val="24"/>
        </w:rPr>
        <w:t xml:space="preserve">　</w:t>
      </w:r>
      <w:bookmarkStart w:id="0" w:name="_GoBack"/>
      <w:bookmarkEnd w:id="0"/>
      <w:r w:rsidR="007F30B7" w:rsidRPr="007F30B7">
        <w:rPr>
          <w:rFonts w:ascii="ＭＳ 明朝" w:eastAsia="ＭＳ 明朝" w:hAnsi="ＭＳ 明朝"/>
          <w:color w:val="auto"/>
          <w:sz w:val="24"/>
          <w:szCs w:val="24"/>
        </w:rPr>
        <w:t>信</w:t>
      </w:r>
      <w:r w:rsidRPr="003E2511">
        <w:rPr>
          <w:rFonts w:ascii="ＭＳ 明朝" w:eastAsia="ＭＳ 明朝" w:hAnsi="ＭＳ 明朝"/>
          <w:color w:val="auto"/>
          <w:sz w:val="24"/>
          <w:szCs w:val="24"/>
        </w:rPr>
        <w:t xml:space="preserve">　</w:t>
      </w:r>
    </w:p>
    <w:p w:rsidR="009A3CF8" w:rsidRPr="003E2511" w:rsidRDefault="009A3CF8" w:rsidP="0099437A">
      <w:pPr>
        <w:kinsoku w:val="0"/>
        <w:overflowPunct/>
        <w:autoSpaceDE w:val="0"/>
        <w:autoSpaceDN w:val="0"/>
        <w:spacing w:line="300" w:lineRule="exact"/>
        <w:ind w:left="3982"/>
        <w:rPr>
          <w:rFonts w:ascii="ＭＳ 明朝" w:eastAsia="ＭＳ 明朝" w:hAnsi="ＭＳ 明朝" w:hint="default"/>
          <w:color w:val="auto"/>
        </w:rPr>
      </w:pPr>
    </w:p>
    <w:p w:rsidR="009A51CB" w:rsidRPr="003E2511" w:rsidRDefault="009A51CB" w:rsidP="0099437A">
      <w:pPr>
        <w:kinsoku w:val="0"/>
        <w:overflowPunct/>
        <w:autoSpaceDE w:val="0"/>
        <w:autoSpaceDN w:val="0"/>
        <w:spacing w:line="300" w:lineRule="exact"/>
        <w:rPr>
          <w:rFonts w:ascii="ＭＳ 明朝" w:eastAsia="ＭＳ 明朝" w:hAnsi="ＭＳ 明朝" w:hint="default"/>
          <w:color w:val="auto"/>
        </w:rPr>
      </w:pPr>
    </w:p>
    <w:p w:rsidR="009A51CB" w:rsidRPr="003E2511" w:rsidRDefault="009A51CB" w:rsidP="0099437A">
      <w:pPr>
        <w:kinsoku w:val="0"/>
        <w:overflowPunct/>
        <w:autoSpaceDE w:val="0"/>
        <w:autoSpaceDN w:val="0"/>
        <w:spacing w:line="300" w:lineRule="exact"/>
        <w:rPr>
          <w:rFonts w:ascii="ＭＳ 明朝" w:eastAsia="ＭＳ 明朝" w:hAnsi="ＭＳ 明朝" w:hint="default"/>
          <w:color w:val="auto"/>
        </w:rPr>
      </w:pPr>
    </w:p>
    <w:p w:rsidR="00654625" w:rsidRPr="003E2511" w:rsidRDefault="00654625" w:rsidP="0099437A">
      <w:pPr>
        <w:kinsoku w:val="0"/>
        <w:overflowPunct/>
        <w:autoSpaceDE w:val="0"/>
        <w:autoSpaceDN w:val="0"/>
        <w:spacing w:line="300" w:lineRule="exact"/>
        <w:ind w:left="3097"/>
        <w:rPr>
          <w:rFonts w:ascii="ＭＳ 明朝" w:eastAsia="ＭＳ 明朝" w:hAnsi="ＭＳ 明朝" w:hint="default"/>
          <w:color w:val="auto"/>
        </w:rPr>
      </w:pPr>
      <w:r w:rsidRPr="003E2511">
        <w:rPr>
          <w:rFonts w:ascii="ＭＳ 明朝" w:eastAsia="ＭＳ 明朝" w:hAnsi="ＭＳ 明朝"/>
          <w:color w:val="auto"/>
        </w:rPr>
        <w:t>受注者</w:t>
      </w:r>
      <w:r w:rsidR="009A51CB" w:rsidRPr="003E2511">
        <w:rPr>
          <w:rFonts w:ascii="ＭＳ 明朝" w:eastAsia="ＭＳ 明朝" w:hAnsi="ＭＳ 明朝"/>
          <w:color w:val="auto"/>
        </w:rPr>
        <w:t xml:space="preserve">　</w:t>
      </w:r>
      <w:r w:rsidRPr="003E2511">
        <w:rPr>
          <w:rFonts w:ascii="ＭＳ 明朝" w:eastAsia="ＭＳ 明朝" w:hAnsi="ＭＳ 明朝"/>
          <w:color w:val="auto"/>
        </w:rPr>
        <w:t>住所</w:t>
      </w:r>
    </w:p>
    <w:p w:rsidR="00654625" w:rsidRPr="003E2511" w:rsidRDefault="00654625" w:rsidP="0099437A">
      <w:pPr>
        <w:kinsoku w:val="0"/>
        <w:overflowPunct/>
        <w:autoSpaceDE w:val="0"/>
        <w:autoSpaceDN w:val="0"/>
        <w:spacing w:line="300" w:lineRule="exact"/>
        <w:ind w:left="3982"/>
        <w:rPr>
          <w:rFonts w:ascii="ＭＳ 明朝" w:eastAsia="ＭＳ 明朝" w:hAnsi="ＭＳ 明朝" w:hint="default"/>
          <w:color w:val="auto"/>
        </w:rPr>
      </w:pPr>
      <w:r w:rsidRPr="003E2511">
        <w:rPr>
          <w:rFonts w:ascii="ＭＳ 明朝" w:eastAsia="ＭＳ 明朝" w:hAnsi="ＭＳ 明朝"/>
          <w:color w:val="auto"/>
        </w:rPr>
        <w:t>氏名</w:t>
      </w:r>
      <w:r w:rsidR="00D05399" w:rsidRPr="003E2511">
        <w:rPr>
          <w:rFonts w:ascii="ＭＳ 明朝" w:eastAsia="ＭＳ 明朝" w:hAnsi="ＭＳ 明朝"/>
          <w:color w:val="auto"/>
        </w:rPr>
        <w:t xml:space="preserve">　</w:t>
      </w:r>
      <w:r w:rsidR="00067615" w:rsidRPr="003E2511">
        <w:rPr>
          <w:rFonts w:ascii="ＭＳ 明朝" w:eastAsia="ＭＳ 明朝" w:hAnsi="ＭＳ 明朝"/>
          <w:color w:val="auto"/>
        </w:rPr>
        <w:t xml:space="preserve">　　　　　　　　　　　　　　　　　</w:t>
      </w:r>
      <w:r w:rsidRPr="003E2511">
        <w:rPr>
          <w:rFonts w:ascii="ＭＳ 明朝" w:eastAsia="ＭＳ 明朝" w:hAnsi="ＭＳ 明朝"/>
          <w:color w:val="auto"/>
        </w:rPr>
        <w:t>印</w:t>
      </w:r>
    </w:p>
    <w:p w:rsidR="00F77282" w:rsidRPr="003E2511" w:rsidRDefault="00F77282" w:rsidP="0099437A">
      <w:pPr>
        <w:kinsoku w:val="0"/>
        <w:overflowPunct/>
        <w:autoSpaceDE w:val="0"/>
        <w:autoSpaceDN w:val="0"/>
        <w:spacing w:line="300" w:lineRule="exact"/>
        <w:rPr>
          <w:rFonts w:ascii="游ゴシック" w:eastAsia="游ゴシック" w:hAnsi="游ゴシック" w:hint="default"/>
          <w:color w:val="auto"/>
        </w:rPr>
      </w:pPr>
    </w:p>
    <w:p w:rsidR="00206915" w:rsidRPr="003E2511" w:rsidRDefault="00206915" w:rsidP="0099437A">
      <w:pPr>
        <w:kinsoku w:val="0"/>
        <w:overflowPunct/>
        <w:autoSpaceDE w:val="0"/>
        <w:autoSpaceDN w:val="0"/>
        <w:spacing w:line="300" w:lineRule="exact"/>
        <w:rPr>
          <w:rFonts w:ascii="游ゴシック" w:eastAsia="游ゴシック" w:hAnsi="游ゴシック" w:hint="default"/>
          <w:color w:val="auto"/>
        </w:rPr>
        <w:sectPr w:rsidR="00206915" w:rsidRPr="003E2511">
          <w:footnotePr>
            <w:numRestart w:val="eachPage"/>
          </w:footnotePr>
          <w:endnotePr>
            <w:numFmt w:val="decimal"/>
          </w:endnotePr>
          <w:pgSz w:w="11906" w:h="16838"/>
          <w:pgMar w:top="1417" w:right="1417" w:bottom="1417" w:left="1417" w:header="1134" w:footer="0" w:gutter="0"/>
          <w:cols w:space="720"/>
          <w:docGrid w:type="linesAndChars" w:linePitch="311" w:charSpace="2302"/>
        </w:sectPr>
      </w:pP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lastRenderedPageBreak/>
        <w:t>（総則）</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第１条</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発注者及び受注者は、この約款（契約書を含む。以下同じ。）に基づき、設計図書（別冊の図面、仕様書、現場説明書及び現場説明に対する質問回答書をいう。以下同じ。）に従い、日本国の法令を遵守し、</w:t>
      </w:r>
      <w:r w:rsidRPr="003E2511">
        <w:rPr>
          <w:rFonts w:ascii="游ゴシック" w:eastAsia="游ゴシック" w:hAnsi="游ゴシック"/>
          <w:color w:val="auto"/>
          <w:shd w:val="clear" w:color="FFFF00" w:fill="auto"/>
        </w:rPr>
        <w:t>この</w:t>
      </w:r>
      <w:r w:rsidRPr="003E2511">
        <w:rPr>
          <w:rFonts w:ascii="游ゴシック" w:eastAsia="游ゴシック" w:hAnsi="游ゴシック"/>
          <w:color w:val="auto"/>
        </w:rPr>
        <w:t>契約（この約款及び設計図書を内容とする業務の委託契約をいう。以下同じ。）を履行しなければならない。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契約書記載の業務（以下「業務」という。）を契約書記載の履行期間（以下「履行期間」という。）内に完了し、契約の目的物（以下「成果物」という。）を発注者に引き渡すものとし、発注者は、その業務委託料を支払うものとす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その意図する成果物を完成させるため、業務に関する指示を受注者又は受注者の管理技術者に対して行うことができる。この場合において、受注者又は受注者の管理技術者は、当該指示に従い業務を行わ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４</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受注者は、この約款若しくは設計図書に特別の定めがある場合又は前項の指示若しくは発注者と受注者との協議</w:t>
      </w:r>
      <w:r w:rsidR="00FC2BF0" w:rsidRPr="003E2511">
        <w:rPr>
          <w:rFonts w:ascii="游ゴシック" w:eastAsia="游ゴシック" w:hAnsi="游ゴシック"/>
          <w:color w:val="auto"/>
        </w:rPr>
        <w:t>を</w:t>
      </w:r>
      <w:r w:rsidR="00337BC2" w:rsidRPr="003E2511">
        <w:rPr>
          <w:rFonts w:ascii="游ゴシック" w:eastAsia="游ゴシック" w:hAnsi="游ゴシック"/>
          <w:color w:val="auto"/>
        </w:rPr>
        <w:t>行った</w:t>
      </w:r>
      <w:r w:rsidRPr="003E2511">
        <w:rPr>
          <w:rFonts w:ascii="游ゴシック" w:eastAsia="游ゴシック" w:hAnsi="游ゴシック"/>
          <w:color w:val="auto"/>
        </w:rPr>
        <w:t>場合を除き、業務を完了するために必要な一切の手段をその責任において定めるものとする。</w:t>
      </w:r>
    </w:p>
    <w:p w:rsidR="00654625" w:rsidRPr="003E2511" w:rsidRDefault="00654625" w:rsidP="0099437A">
      <w:pPr>
        <w:kinsoku w:val="0"/>
        <w:overflowPunct/>
        <w:autoSpaceDE w:val="0"/>
        <w:autoSpaceDN w:val="0"/>
        <w:spacing w:line="300" w:lineRule="exact"/>
        <w:ind w:left="221" w:hangingChars="100" w:hanging="221"/>
        <w:rPr>
          <w:rFonts w:ascii="游ゴシック" w:eastAsia="游ゴシック" w:hAnsi="游ゴシック" w:hint="default"/>
          <w:color w:val="auto"/>
        </w:rPr>
      </w:pPr>
      <w:r w:rsidRPr="003E2511">
        <w:rPr>
          <w:rFonts w:ascii="游ゴシック" w:eastAsia="游ゴシック" w:hAnsi="游ゴシック"/>
          <w:color w:val="auto"/>
        </w:rPr>
        <w:t>５</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受注者は、業務を行う上で知り得た秘密を他人に漏らしてはならない。</w:t>
      </w:r>
    </w:p>
    <w:p w:rsidR="00337BC2" w:rsidRPr="003E2511" w:rsidRDefault="00337BC2" w:rsidP="0099437A">
      <w:pPr>
        <w:kinsoku w:val="0"/>
        <w:overflowPunct/>
        <w:autoSpaceDE w:val="0"/>
        <w:autoSpaceDN w:val="0"/>
        <w:spacing w:line="300" w:lineRule="exact"/>
        <w:ind w:left="221" w:hangingChars="100" w:hanging="221"/>
        <w:rPr>
          <w:rFonts w:ascii="游ゴシック" w:eastAsia="游ゴシック" w:hAnsi="游ゴシック" w:hint="default"/>
          <w:color w:val="auto"/>
        </w:rPr>
      </w:pPr>
      <w:r w:rsidRPr="003E2511">
        <w:rPr>
          <w:rFonts w:ascii="游ゴシック" w:eastAsia="游ゴシック" w:hAnsi="游ゴシック"/>
          <w:color w:val="auto"/>
        </w:rPr>
        <w:t>６　受注者は、この契約による事務を処理するための個人情報の取扱については、設計図書の個人情報取扱特記事項を守らなければならない。</w:t>
      </w:r>
    </w:p>
    <w:p w:rsidR="00654625" w:rsidRPr="003E2511" w:rsidRDefault="00337BC2" w:rsidP="0099437A">
      <w:pPr>
        <w:kinsoku w:val="0"/>
        <w:overflowPunct/>
        <w:autoSpaceDE w:val="0"/>
        <w:autoSpaceDN w:val="0"/>
        <w:spacing w:line="300" w:lineRule="exact"/>
        <w:ind w:left="221" w:hangingChars="100" w:hanging="221"/>
        <w:rPr>
          <w:rFonts w:ascii="游ゴシック" w:eastAsia="游ゴシック" w:hAnsi="游ゴシック" w:hint="default"/>
          <w:color w:val="auto"/>
        </w:rPr>
      </w:pPr>
      <w:r w:rsidRPr="003E2511">
        <w:rPr>
          <w:rFonts w:ascii="游ゴシック" w:eastAsia="游ゴシック" w:hAnsi="游ゴシック"/>
          <w:color w:val="auto"/>
        </w:rPr>
        <w:t>７</w:t>
      </w:r>
      <w:r w:rsidR="00D05399" w:rsidRPr="003E2511">
        <w:rPr>
          <w:rFonts w:ascii="游ゴシック" w:eastAsia="游ゴシック" w:hAnsi="游ゴシック"/>
          <w:color w:val="auto"/>
        </w:rPr>
        <w:t xml:space="preserve">　</w:t>
      </w:r>
      <w:r w:rsidR="00654625" w:rsidRPr="003E2511">
        <w:rPr>
          <w:rFonts w:ascii="游ゴシック" w:eastAsia="游ゴシック" w:hAnsi="游ゴシック"/>
          <w:color w:val="auto"/>
          <w:shd w:val="clear" w:color="FFFF00" w:fill="auto"/>
        </w:rPr>
        <w:t>この</w:t>
      </w:r>
      <w:r w:rsidR="00654625" w:rsidRPr="003E2511">
        <w:rPr>
          <w:rFonts w:ascii="游ゴシック" w:eastAsia="游ゴシック" w:hAnsi="游ゴシック"/>
          <w:color w:val="auto"/>
        </w:rPr>
        <w:t>契約の履行に関して発注者と受注者との間で用いる言語は、日本語とする。</w:t>
      </w:r>
    </w:p>
    <w:p w:rsidR="00654625" w:rsidRPr="003E2511" w:rsidRDefault="00337BC2" w:rsidP="0099437A">
      <w:pPr>
        <w:kinsoku w:val="0"/>
        <w:overflowPunct/>
        <w:autoSpaceDE w:val="0"/>
        <w:autoSpaceDN w:val="0"/>
        <w:spacing w:line="300" w:lineRule="exact"/>
        <w:ind w:left="221" w:hangingChars="100" w:hanging="221"/>
        <w:rPr>
          <w:rFonts w:ascii="游ゴシック" w:eastAsia="游ゴシック" w:hAnsi="游ゴシック" w:hint="default"/>
          <w:color w:val="auto"/>
        </w:rPr>
      </w:pPr>
      <w:r w:rsidRPr="003E2511">
        <w:rPr>
          <w:rFonts w:ascii="游ゴシック" w:eastAsia="游ゴシック" w:hAnsi="游ゴシック"/>
          <w:color w:val="auto"/>
        </w:rPr>
        <w:t>８</w:t>
      </w:r>
      <w:r w:rsidR="00D05399" w:rsidRPr="003E2511">
        <w:rPr>
          <w:rFonts w:ascii="游ゴシック" w:eastAsia="游ゴシック" w:hAnsi="游ゴシック"/>
          <w:color w:val="auto"/>
        </w:rPr>
        <w:t xml:space="preserve">　</w:t>
      </w:r>
      <w:r w:rsidR="00654625" w:rsidRPr="003E2511">
        <w:rPr>
          <w:rFonts w:ascii="游ゴシック" w:eastAsia="游ゴシック" w:hAnsi="游ゴシック"/>
          <w:color w:val="auto"/>
        </w:rPr>
        <w:t>この約款に定める金銭の支払いに用いる通貨は、日本円とする。</w:t>
      </w:r>
    </w:p>
    <w:p w:rsidR="00654625" w:rsidRPr="003E2511" w:rsidRDefault="00337BC2"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９</w:t>
      </w:r>
      <w:r w:rsidR="00D05399" w:rsidRPr="003E2511">
        <w:rPr>
          <w:rFonts w:ascii="游ゴシック" w:eastAsia="游ゴシック" w:hAnsi="游ゴシック"/>
          <w:color w:val="auto"/>
        </w:rPr>
        <w:t xml:space="preserve">　</w:t>
      </w:r>
      <w:r w:rsidR="00654625" w:rsidRPr="003E2511">
        <w:rPr>
          <w:rFonts w:ascii="游ゴシック" w:eastAsia="游ゴシック" w:hAnsi="游ゴシック"/>
          <w:color w:val="auto"/>
          <w:shd w:val="clear" w:color="FFFF00" w:fill="auto"/>
        </w:rPr>
        <w:t>この</w:t>
      </w:r>
      <w:r w:rsidR="00654625" w:rsidRPr="003E2511">
        <w:rPr>
          <w:rFonts w:ascii="游ゴシック" w:eastAsia="游ゴシック" w:hAnsi="游ゴシック"/>
          <w:color w:val="auto"/>
        </w:rPr>
        <w:t>契約の履行に関して発注者と受注者との間で用いる計量単位は、設計図書に特別の定めがある場合を除き、計量法（平成４年法律第</w:t>
      </w:r>
      <w:r w:rsidRPr="003E2511">
        <w:rPr>
          <w:rFonts w:ascii="游ゴシック" w:eastAsia="游ゴシック" w:hAnsi="游ゴシック"/>
          <w:color w:val="auto"/>
        </w:rPr>
        <w:t>51</w:t>
      </w:r>
      <w:r w:rsidR="00654625" w:rsidRPr="003E2511">
        <w:rPr>
          <w:rFonts w:ascii="游ゴシック" w:eastAsia="游ゴシック" w:hAnsi="游ゴシック"/>
          <w:color w:val="auto"/>
        </w:rPr>
        <w:t>号）に定めるものとする。</w:t>
      </w:r>
    </w:p>
    <w:p w:rsidR="00654625" w:rsidRPr="003E2511" w:rsidRDefault="00337BC2" w:rsidP="00337BC2">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10</w:t>
      </w:r>
      <w:r w:rsidR="00D05399" w:rsidRPr="003E2511">
        <w:rPr>
          <w:rFonts w:ascii="游ゴシック" w:eastAsia="游ゴシック" w:hAnsi="游ゴシック"/>
          <w:color w:val="auto"/>
        </w:rPr>
        <w:t xml:space="preserve">　</w:t>
      </w:r>
      <w:r w:rsidR="00654625" w:rsidRPr="003E2511">
        <w:rPr>
          <w:rFonts w:ascii="游ゴシック" w:eastAsia="游ゴシック" w:hAnsi="游ゴシック"/>
          <w:color w:val="auto"/>
        </w:rPr>
        <w:t>この約款及び設計図書における期間の定めについては、民法（明治</w:t>
      </w:r>
      <w:r w:rsidRPr="003E2511">
        <w:rPr>
          <w:rFonts w:ascii="游ゴシック" w:eastAsia="游ゴシック" w:hAnsi="游ゴシック"/>
          <w:color w:val="auto"/>
        </w:rPr>
        <w:t>29</w:t>
      </w:r>
      <w:r w:rsidR="00654625" w:rsidRPr="003E2511">
        <w:rPr>
          <w:rFonts w:ascii="游ゴシック" w:eastAsia="游ゴシック" w:hAnsi="游ゴシック"/>
          <w:color w:val="auto"/>
        </w:rPr>
        <w:t>年法律第</w:t>
      </w:r>
      <w:r w:rsidRPr="003E2511">
        <w:rPr>
          <w:rFonts w:ascii="游ゴシック" w:eastAsia="游ゴシック" w:hAnsi="游ゴシック"/>
          <w:color w:val="auto"/>
        </w:rPr>
        <w:t>89</w:t>
      </w:r>
      <w:r w:rsidR="00654625" w:rsidRPr="003E2511">
        <w:rPr>
          <w:rFonts w:ascii="游ゴシック" w:eastAsia="游ゴシック" w:hAnsi="游ゴシック"/>
          <w:color w:val="auto"/>
        </w:rPr>
        <w:t>号）及び商法（明治</w:t>
      </w:r>
      <w:r w:rsidRPr="003E2511">
        <w:rPr>
          <w:rFonts w:ascii="游ゴシック" w:eastAsia="游ゴシック" w:hAnsi="游ゴシック"/>
          <w:color w:val="auto"/>
        </w:rPr>
        <w:t>32</w:t>
      </w:r>
      <w:r w:rsidR="00654625" w:rsidRPr="003E2511">
        <w:rPr>
          <w:rFonts w:ascii="游ゴシック" w:eastAsia="游ゴシック" w:hAnsi="游ゴシック"/>
          <w:color w:val="auto"/>
        </w:rPr>
        <w:t>年法律第</w:t>
      </w:r>
      <w:r w:rsidRPr="003E2511">
        <w:rPr>
          <w:rFonts w:ascii="游ゴシック" w:eastAsia="游ゴシック" w:hAnsi="游ゴシック"/>
          <w:color w:val="auto"/>
        </w:rPr>
        <w:t>48</w:t>
      </w:r>
      <w:r w:rsidR="00654625" w:rsidRPr="003E2511">
        <w:rPr>
          <w:rFonts w:ascii="游ゴシック" w:eastAsia="游ゴシック" w:hAnsi="游ゴシック"/>
          <w:color w:val="auto"/>
        </w:rPr>
        <w:t>号）の定めるところによるものとする。</w:t>
      </w:r>
    </w:p>
    <w:p w:rsidR="00D05399" w:rsidRPr="003E2511" w:rsidRDefault="00337BC2" w:rsidP="0099437A">
      <w:pPr>
        <w:kinsoku w:val="0"/>
        <w:overflowPunct/>
        <w:autoSpaceDE w:val="0"/>
        <w:autoSpaceDN w:val="0"/>
        <w:spacing w:line="300" w:lineRule="exact"/>
        <w:rPr>
          <w:rFonts w:ascii="游ゴシック" w:eastAsia="游ゴシック" w:hAnsi="游ゴシック" w:hint="default"/>
          <w:color w:val="auto"/>
        </w:rPr>
      </w:pPr>
      <w:r w:rsidRPr="003E2511">
        <w:rPr>
          <w:rFonts w:ascii="游ゴシック" w:eastAsia="游ゴシック" w:hAnsi="游ゴシック"/>
          <w:color w:val="auto"/>
        </w:rPr>
        <w:t>11</w:t>
      </w:r>
      <w:r w:rsidR="00D05399" w:rsidRPr="003E2511">
        <w:rPr>
          <w:rFonts w:ascii="游ゴシック" w:eastAsia="游ゴシック" w:hAnsi="游ゴシック"/>
          <w:color w:val="auto"/>
        </w:rPr>
        <w:t xml:space="preserve">　</w:t>
      </w:r>
      <w:r w:rsidR="00654625" w:rsidRPr="003E2511">
        <w:rPr>
          <w:rFonts w:ascii="游ゴシック" w:eastAsia="游ゴシック" w:hAnsi="游ゴシック"/>
          <w:color w:val="auto"/>
          <w:shd w:val="clear" w:color="FFFF00" w:fill="auto"/>
        </w:rPr>
        <w:t>この</w:t>
      </w:r>
      <w:r w:rsidR="00654625" w:rsidRPr="003E2511">
        <w:rPr>
          <w:rFonts w:ascii="游ゴシック" w:eastAsia="游ゴシック" w:hAnsi="游ゴシック"/>
          <w:color w:val="auto"/>
        </w:rPr>
        <w:t>契約は、日本国の法令に準拠するも</w:t>
      </w:r>
    </w:p>
    <w:p w:rsidR="00654625" w:rsidRPr="003E2511" w:rsidRDefault="00D05399" w:rsidP="0099437A">
      <w:pPr>
        <w:kinsoku w:val="0"/>
        <w:overflowPunct/>
        <w:autoSpaceDE w:val="0"/>
        <w:autoSpaceDN w:val="0"/>
        <w:spacing w:line="300" w:lineRule="exact"/>
        <w:rPr>
          <w:rFonts w:ascii="游ゴシック" w:eastAsia="游ゴシック" w:hAnsi="游ゴシック" w:hint="default"/>
          <w:color w:val="auto"/>
        </w:rPr>
      </w:pPr>
      <w:r w:rsidRPr="003E2511">
        <w:rPr>
          <w:rFonts w:ascii="游ゴシック" w:eastAsia="游ゴシック" w:hAnsi="游ゴシック"/>
          <w:color w:val="auto"/>
        </w:rPr>
        <w:t xml:space="preserve">　</w:t>
      </w:r>
      <w:r w:rsidR="00654625" w:rsidRPr="003E2511">
        <w:rPr>
          <w:rFonts w:ascii="游ゴシック" w:eastAsia="游ゴシック" w:hAnsi="游ゴシック"/>
          <w:color w:val="auto"/>
        </w:rPr>
        <w:t>のとする。</w:t>
      </w:r>
    </w:p>
    <w:p w:rsidR="00654625" w:rsidRPr="003E2511" w:rsidRDefault="00337BC2"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shd w:val="clear" w:color="FFFF00" w:fill="auto"/>
        </w:rPr>
        <w:t>12</w:t>
      </w:r>
      <w:r w:rsidR="00D05399" w:rsidRPr="003E2511">
        <w:rPr>
          <w:rFonts w:ascii="游ゴシック" w:eastAsia="游ゴシック" w:hAnsi="游ゴシック"/>
          <w:color w:val="auto"/>
          <w:shd w:val="clear" w:color="FFFF00" w:fill="auto"/>
        </w:rPr>
        <w:t xml:space="preserve">　</w:t>
      </w:r>
      <w:r w:rsidR="00654625" w:rsidRPr="003E2511">
        <w:rPr>
          <w:rFonts w:ascii="游ゴシック" w:eastAsia="游ゴシック" w:hAnsi="游ゴシック"/>
          <w:color w:val="auto"/>
          <w:shd w:val="clear" w:color="FFFF00" w:fill="auto"/>
        </w:rPr>
        <w:t>この</w:t>
      </w:r>
      <w:r w:rsidR="00654625" w:rsidRPr="003E2511">
        <w:rPr>
          <w:rFonts w:ascii="游ゴシック" w:eastAsia="游ゴシック" w:hAnsi="游ゴシック"/>
          <w:color w:val="auto"/>
        </w:rPr>
        <w:t>契約に係る訴訟の提起又は調停（第</w:t>
      </w:r>
      <w:r w:rsidRPr="003E2511">
        <w:rPr>
          <w:rFonts w:ascii="游ゴシック" w:eastAsia="游ゴシック" w:hAnsi="游ゴシック"/>
          <w:color w:val="auto"/>
        </w:rPr>
        <w:t>55</w:t>
      </w:r>
      <w:r w:rsidR="00654625" w:rsidRPr="003E2511">
        <w:rPr>
          <w:rFonts w:ascii="游ゴシック" w:eastAsia="游ゴシック" w:hAnsi="游ゴシック"/>
          <w:color w:val="auto"/>
        </w:rPr>
        <w:t>条の規定に基づき、発注者と受注者との</w:t>
      </w:r>
      <w:r w:rsidR="00654625" w:rsidRPr="003E2511">
        <w:rPr>
          <w:rFonts w:ascii="游ゴシック" w:eastAsia="游ゴシック" w:hAnsi="游ゴシック"/>
          <w:color w:val="auto"/>
        </w:rPr>
        <w:t>協議の上選任される調停人が行うものを除く。）の申立てについては、日本国の裁判所をもって合意による専属的管轄裁判所とする。</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（指示等及び協議の書面主義）</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第２条</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この約款に定める指示、</w:t>
      </w:r>
      <w:r w:rsidR="00F36DA0" w:rsidRPr="003E2511">
        <w:rPr>
          <w:rFonts w:ascii="游ゴシック" w:eastAsia="游ゴシック" w:hAnsi="游ゴシック"/>
          <w:color w:val="auto"/>
        </w:rPr>
        <w:t>催告、</w:t>
      </w:r>
      <w:r w:rsidRPr="003E2511">
        <w:rPr>
          <w:rFonts w:ascii="游ゴシック" w:eastAsia="游ゴシック" w:hAnsi="游ゴシック"/>
          <w:color w:val="auto"/>
        </w:rPr>
        <w:t>請求、通知、報告、申出、承諾、質問、回答及び解除（以下「指示等」という。）は、書面により行わなければならない。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CE1909" w:rsidRPr="003E2511">
        <w:rPr>
          <w:rFonts w:ascii="游ゴシック" w:eastAsia="游ゴシック" w:hAnsi="游ゴシック"/>
          <w:color w:val="auto"/>
        </w:rPr>
        <w:t xml:space="preserve">　</w:t>
      </w:r>
      <w:r w:rsidRPr="003E2511">
        <w:rPr>
          <w:rFonts w:ascii="游ゴシック" w:eastAsia="游ゴシック" w:hAnsi="游ゴシック"/>
          <w:color w:val="auto"/>
        </w:rPr>
        <w:t>前項の規定にかかわらず、緊急やむを得ない事情がある場合には、発注者及び受注者は、前項に規定する指示等を口頭で行うことができる。この場合において、発注者及び受注者は、既に行った指示等を書面に記載し、</w:t>
      </w:r>
      <w:r w:rsidR="00CE1909" w:rsidRPr="003E2511">
        <w:rPr>
          <w:rFonts w:ascii="游ゴシック" w:eastAsia="游ゴシック" w:hAnsi="游ゴシック"/>
          <w:color w:val="auto"/>
        </w:rPr>
        <w:t>７</w:t>
      </w:r>
      <w:r w:rsidRPr="003E2511">
        <w:rPr>
          <w:rFonts w:ascii="游ゴシック" w:eastAsia="游ゴシック" w:hAnsi="游ゴシック"/>
          <w:color w:val="auto"/>
        </w:rPr>
        <w:t>日以内にこれを相手方に交付するものとする。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CE1909"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発注者及び受注者は、この約款の他の条項の規定に基づき協議を行うときは、当該協議の内容を書面に記録するものとする。</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w:t>
      </w:r>
      <w:r w:rsidR="00FC2BF0" w:rsidRPr="003E2511">
        <w:rPr>
          <w:rFonts w:ascii="游ゴシック" w:eastAsia="游ゴシック" w:hAnsi="游ゴシック"/>
          <w:b/>
          <w:color w:val="auto"/>
        </w:rPr>
        <w:t>着手届及び</w:t>
      </w:r>
      <w:r w:rsidRPr="003E2511">
        <w:rPr>
          <w:rFonts w:ascii="游ゴシック" w:eastAsia="游ゴシック" w:hAnsi="游ゴシック"/>
          <w:b/>
          <w:color w:val="auto"/>
        </w:rPr>
        <w:t>業務工程表の提出）</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第３条</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w:t>
      </w:r>
      <w:r w:rsidRPr="003E2511">
        <w:rPr>
          <w:rFonts w:ascii="游ゴシック" w:eastAsia="游ゴシック" w:hAnsi="游ゴシック"/>
          <w:color w:val="auto"/>
          <w:shd w:val="clear" w:color="FFFF00" w:fill="auto"/>
        </w:rPr>
        <w:t>この</w:t>
      </w:r>
      <w:r w:rsidRPr="003E2511">
        <w:rPr>
          <w:rFonts w:ascii="游ゴシック" w:eastAsia="游ゴシック" w:hAnsi="游ゴシック"/>
          <w:color w:val="auto"/>
        </w:rPr>
        <w:t>契約締結後</w:t>
      </w:r>
      <w:r w:rsidR="00BA0911" w:rsidRPr="003E2511">
        <w:rPr>
          <w:rFonts w:ascii="游ゴシック" w:eastAsia="游ゴシック" w:hAnsi="游ゴシック"/>
          <w:color w:val="auto"/>
        </w:rPr>
        <w:t>10</w:t>
      </w:r>
      <w:r w:rsidRPr="003E2511">
        <w:rPr>
          <w:rFonts w:ascii="游ゴシック" w:eastAsia="游ゴシック" w:hAnsi="游ゴシック"/>
          <w:color w:val="auto"/>
        </w:rPr>
        <w:t>日以内に設計図書に基づいて</w:t>
      </w:r>
      <w:r w:rsidR="00FC2BF0" w:rsidRPr="003E2511">
        <w:rPr>
          <w:rFonts w:ascii="游ゴシック" w:eastAsia="游ゴシック" w:hAnsi="游ゴシック"/>
          <w:color w:val="auto"/>
        </w:rPr>
        <w:t>、着手届及び</w:t>
      </w:r>
      <w:r w:rsidRPr="003E2511">
        <w:rPr>
          <w:rFonts w:ascii="游ゴシック" w:eastAsia="游ゴシック" w:hAnsi="游ゴシック"/>
          <w:color w:val="auto"/>
        </w:rPr>
        <w:t>業務工程表を作成し、発注者に提出しなければならない。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発注者は、必要があると認めるときは、前項の業務工程表を受理した日から</w:t>
      </w:r>
      <w:r w:rsidR="00BA0911" w:rsidRPr="003E2511">
        <w:rPr>
          <w:rFonts w:ascii="游ゴシック" w:eastAsia="游ゴシック" w:hAnsi="游ゴシック"/>
          <w:color w:val="auto"/>
        </w:rPr>
        <w:t>７</w:t>
      </w:r>
      <w:r w:rsidRPr="003E2511">
        <w:rPr>
          <w:rFonts w:ascii="游ゴシック" w:eastAsia="游ゴシック" w:hAnsi="游ゴシック"/>
          <w:color w:val="auto"/>
        </w:rPr>
        <w:t>日以内に、受注者に対してその修正を請求することができる。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この約款の他の条項の規定により履行期間又は設計図書が変更された場合において、発注者は、必要があると認めるときは、受注者に対して</w:t>
      </w:r>
      <w:r w:rsidR="00FC2BF0" w:rsidRPr="003E2511">
        <w:rPr>
          <w:rFonts w:ascii="游ゴシック" w:eastAsia="游ゴシック" w:hAnsi="游ゴシック"/>
          <w:color w:val="auto"/>
        </w:rPr>
        <w:t>着手届及び</w:t>
      </w:r>
      <w:r w:rsidRPr="003E2511">
        <w:rPr>
          <w:rFonts w:ascii="游ゴシック" w:eastAsia="游ゴシック" w:hAnsi="游ゴシック"/>
          <w:color w:val="auto"/>
        </w:rPr>
        <w:t>業務工程表の再提出を請求することができる。この場合において、第１項中「</w:t>
      </w:r>
      <w:r w:rsidRPr="003E2511">
        <w:rPr>
          <w:rFonts w:ascii="游ゴシック" w:eastAsia="游ゴシック" w:hAnsi="游ゴシック"/>
          <w:color w:val="auto"/>
          <w:shd w:val="clear" w:color="FFFF00" w:fill="auto"/>
        </w:rPr>
        <w:t>この</w:t>
      </w:r>
      <w:r w:rsidRPr="003E2511">
        <w:rPr>
          <w:rFonts w:ascii="游ゴシック" w:eastAsia="游ゴシック" w:hAnsi="游ゴシック"/>
          <w:color w:val="auto"/>
        </w:rPr>
        <w:t>契約締結後」とあるのは「当該請求があった日から」と</w:t>
      </w:r>
      <w:r w:rsidRPr="003E2511">
        <w:rPr>
          <w:rFonts w:ascii="游ゴシック" w:eastAsia="游ゴシック" w:hAnsi="游ゴシック"/>
          <w:color w:val="auto"/>
          <w:shd w:val="clear" w:color="00FF00" w:fill="auto"/>
        </w:rPr>
        <w:t>読み替えて</w:t>
      </w:r>
      <w:r w:rsidRPr="003E2511">
        <w:rPr>
          <w:rFonts w:ascii="游ゴシック" w:eastAsia="游ゴシック" w:hAnsi="游ゴシック"/>
          <w:color w:val="auto"/>
        </w:rPr>
        <w:t>、前２項の</w:t>
      </w:r>
      <w:r w:rsidRPr="003E2511">
        <w:rPr>
          <w:rFonts w:ascii="游ゴシック" w:eastAsia="游ゴシック" w:hAnsi="游ゴシック"/>
          <w:color w:val="auto"/>
          <w:shd w:val="clear" w:color="00FF00" w:fill="auto"/>
        </w:rPr>
        <w:t>規定を準用する</w:t>
      </w:r>
      <w:r w:rsidRPr="003E2511">
        <w:rPr>
          <w:rFonts w:ascii="游ゴシック" w:eastAsia="游ゴシック" w:hAnsi="游ゴシック"/>
          <w:color w:val="auto"/>
        </w:rPr>
        <w:t>。</w:t>
      </w:r>
    </w:p>
    <w:p w:rsidR="00D05399" w:rsidRPr="003E2511" w:rsidRDefault="00654625" w:rsidP="0099437A">
      <w:pPr>
        <w:kinsoku w:val="0"/>
        <w:overflowPunct/>
        <w:autoSpaceDE w:val="0"/>
        <w:autoSpaceDN w:val="0"/>
        <w:spacing w:line="300" w:lineRule="exact"/>
        <w:rPr>
          <w:rFonts w:ascii="游ゴシック" w:eastAsia="游ゴシック" w:hAnsi="游ゴシック" w:hint="default"/>
          <w:color w:val="auto"/>
        </w:rPr>
      </w:pPr>
      <w:r w:rsidRPr="003E2511">
        <w:rPr>
          <w:rFonts w:ascii="游ゴシック" w:eastAsia="游ゴシック" w:hAnsi="游ゴシック"/>
          <w:color w:val="auto"/>
        </w:rPr>
        <w:t>４</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業務工程表は、発注者及び受注者を拘束</w:t>
      </w:r>
    </w:p>
    <w:p w:rsidR="00654625" w:rsidRPr="003E2511" w:rsidRDefault="00654625" w:rsidP="0099437A">
      <w:pPr>
        <w:kinsoku w:val="0"/>
        <w:overflowPunct/>
        <w:autoSpaceDE w:val="0"/>
        <w:autoSpaceDN w:val="0"/>
        <w:spacing w:line="300" w:lineRule="exact"/>
        <w:ind w:firstLineChars="100" w:firstLine="221"/>
        <w:rPr>
          <w:rFonts w:ascii="游ゴシック" w:eastAsia="游ゴシック" w:hAnsi="游ゴシック" w:hint="default"/>
          <w:color w:val="auto"/>
        </w:rPr>
      </w:pPr>
      <w:r w:rsidRPr="003E2511">
        <w:rPr>
          <w:rFonts w:ascii="游ゴシック" w:eastAsia="游ゴシック" w:hAnsi="游ゴシック"/>
          <w:color w:val="auto"/>
        </w:rPr>
        <w:t>するものではない。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（契約の保証）</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第４条</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w:t>
      </w:r>
      <w:r w:rsidRPr="003E2511">
        <w:rPr>
          <w:rFonts w:ascii="游ゴシック" w:eastAsia="游ゴシック" w:hAnsi="游ゴシック"/>
          <w:color w:val="auto"/>
          <w:shd w:val="clear" w:color="FF0000" w:fill="auto"/>
        </w:rPr>
        <w:t>この契約</w:t>
      </w:r>
      <w:r w:rsidRPr="003E2511">
        <w:rPr>
          <w:rFonts w:ascii="游ゴシック" w:eastAsia="游ゴシック" w:hAnsi="游ゴシック"/>
          <w:color w:val="auto"/>
        </w:rPr>
        <w:t>の締結と同時に、</w:t>
      </w:r>
      <w:r w:rsidR="00BA0911" w:rsidRPr="003E2511">
        <w:rPr>
          <w:rFonts w:ascii="游ゴシック" w:eastAsia="游ゴシック" w:hAnsi="游ゴシック"/>
          <w:color w:val="auto"/>
        </w:rPr>
        <w:t>頭書の契約保証金により、</w:t>
      </w:r>
      <w:r w:rsidRPr="003E2511">
        <w:rPr>
          <w:rFonts w:ascii="游ゴシック" w:eastAsia="游ゴシック" w:hAnsi="游ゴシック"/>
          <w:color w:val="auto"/>
        </w:rPr>
        <w:t>次の各号のいずれかに掲げる保証を付さなければならない。ただし、第</w:t>
      </w:r>
      <w:r w:rsidR="00BA0911" w:rsidRPr="003E2511">
        <w:rPr>
          <w:rFonts w:ascii="游ゴシック" w:eastAsia="游ゴシック" w:hAnsi="游ゴシック"/>
          <w:color w:val="auto"/>
        </w:rPr>
        <w:t>５</w:t>
      </w:r>
      <w:r w:rsidRPr="003E2511">
        <w:rPr>
          <w:rFonts w:ascii="游ゴシック" w:eastAsia="游ゴシック" w:hAnsi="游ゴシック"/>
          <w:color w:val="auto"/>
        </w:rPr>
        <w:t>号の場合においては、履行保証保険</w:t>
      </w:r>
      <w:r w:rsidRPr="003E2511">
        <w:rPr>
          <w:rFonts w:ascii="游ゴシック" w:eastAsia="游ゴシック" w:hAnsi="游ゴシック"/>
          <w:color w:val="auto"/>
          <w:shd w:val="clear" w:color="FF0000" w:fill="auto"/>
        </w:rPr>
        <w:t>契約</w:t>
      </w:r>
      <w:r w:rsidRPr="003E2511">
        <w:rPr>
          <w:rFonts w:ascii="游ゴシック" w:eastAsia="游ゴシック" w:hAnsi="游ゴシック"/>
          <w:color w:val="auto"/>
        </w:rPr>
        <w:t>の締結後、直ちにその保険証券を発注者に寄託しなければならない。</w:t>
      </w:r>
    </w:p>
    <w:p w:rsidR="00654625" w:rsidRPr="003E2511" w:rsidRDefault="00D05399" w:rsidP="0099437A">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shd w:val="clear" w:color="FF0000" w:fill="auto"/>
        </w:rPr>
        <w:t>（1）</w:t>
      </w:r>
      <w:r w:rsidR="00654625" w:rsidRPr="003E2511">
        <w:rPr>
          <w:rFonts w:ascii="游ゴシック" w:eastAsia="游ゴシック" w:hAnsi="游ゴシック"/>
          <w:color w:val="auto"/>
          <w:shd w:val="clear" w:color="FF0000" w:fill="auto"/>
        </w:rPr>
        <w:t>契約</w:t>
      </w:r>
      <w:r w:rsidR="00654625" w:rsidRPr="003E2511">
        <w:rPr>
          <w:rFonts w:ascii="游ゴシック" w:eastAsia="游ゴシック" w:hAnsi="游ゴシック"/>
          <w:color w:val="auto"/>
        </w:rPr>
        <w:t>保証金の納付</w:t>
      </w:r>
    </w:p>
    <w:p w:rsidR="003C5928" w:rsidRPr="003E2511" w:rsidRDefault="00D05399" w:rsidP="003C5928">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rPr>
        <w:t>（2）</w:t>
      </w:r>
      <w:r w:rsidR="00654625" w:rsidRPr="003E2511">
        <w:rPr>
          <w:rFonts w:ascii="游ゴシック" w:eastAsia="游ゴシック" w:hAnsi="游ゴシック"/>
          <w:color w:val="auto"/>
          <w:shd w:val="clear" w:color="FF0000" w:fill="auto"/>
        </w:rPr>
        <w:t>契約</w:t>
      </w:r>
      <w:r w:rsidR="00654625" w:rsidRPr="003E2511">
        <w:rPr>
          <w:rFonts w:ascii="游ゴシック" w:eastAsia="游ゴシック" w:hAnsi="游ゴシック"/>
          <w:color w:val="auto"/>
        </w:rPr>
        <w:t>保証金に代わる担保となる有価証</w:t>
      </w:r>
    </w:p>
    <w:p w:rsidR="00654625" w:rsidRPr="003E2511" w:rsidRDefault="00654625" w:rsidP="003C5928">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券等の提供</w:t>
      </w:r>
    </w:p>
    <w:p w:rsidR="003C5928" w:rsidRPr="003E2511" w:rsidRDefault="00D05399" w:rsidP="003C5928">
      <w:pPr>
        <w:kinsoku w:val="0"/>
        <w:overflowPunct/>
        <w:autoSpaceDE w:val="0"/>
        <w:autoSpaceDN w:val="0"/>
        <w:spacing w:line="300" w:lineRule="exact"/>
        <w:ind w:left="442" w:hanging="221"/>
        <w:rPr>
          <w:rFonts w:ascii="游ゴシック" w:eastAsia="游ゴシック" w:hAnsi="游ゴシック" w:hint="default"/>
          <w:color w:val="auto"/>
        </w:rPr>
      </w:pPr>
      <w:r w:rsidRPr="003E2511">
        <w:rPr>
          <w:rFonts w:ascii="游ゴシック" w:eastAsia="游ゴシック" w:hAnsi="游ゴシック"/>
          <w:color w:val="auto"/>
          <w:shd w:val="clear" w:color="FF0000" w:fill="auto"/>
        </w:rPr>
        <w:t>（3）</w:t>
      </w:r>
      <w:r w:rsidR="00654625" w:rsidRPr="003E2511">
        <w:rPr>
          <w:rFonts w:ascii="游ゴシック" w:eastAsia="游ゴシック" w:hAnsi="游ゴシック"/>
          <w:color w:val="auto"/>
          <w:shd w:val="clear" w:color="FF0000" w:fill="auto"/>
        </w:rPr>
        <w:t>この契約</w:t>
      </w:r>
      <w:r w:rsidR="00654625" w:rsidRPr="003E2511">
        <w:rPr>
          <w:rFonts w:ascii="游ゴシック" w:eastAsia="游ゴシック" w:hAnsi="游ゴシック"/>
          <w:color w:val="auto"/>
        </w:rPr>
        <w:t>による債務の不履行により生</w:t>
      </w:r>
    </w:p>
    <w:p w:rsidR="003C5928" w:rsidRPr="003E2511" w:rsidRDefault="00654625" w:rsidP="003C5928">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lastRenderedPageBreak/>
        <w:t>ずる損害金の支払いを保証する銀行</w:t>
      </w:r>
      <w:r w:rsidR="00AF76A4" w:rsidRPr="003E2511">
        <w:rPr>
          <w:rFonts w:ascii="游ゴシック" w:eastAsia="游ゴシック" w:hAnsi="游ゴシック"/>
          <w:color w:val="auto"/>
        </w:rPr>
        <w:t>、</w:t>
      </w:r>
      <w:r w:rsidRPr="003E2511">
        <w:rPr>
          <w:rFonts w:ascii="游ゴシック" w:eastAsia="游ゴシック" w:hAnsi="游ゴシック"/>
          <w:color w:val="auto"/>
        </w:rPr>
        <w:t>発</w:t>
      </w:r>
    </w:p>
    <w:p w:rsidR="003C5928" w:rsidRPr="003E2511" w:rsidRDefault="00654625" w:rsidP="003C5928">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注者が確実と認める金融機関</w:t>
      </w:r>
      <w:r w:rsidR="00AF76A4" w:rsidRPr="003E2511">
        <w:rPr>
          <w:rFonts w:ascii="游ゴシック" w:eastAsia="游ゴシック" w:hAnsi="游ゴシック"/>
          <w:color w:val="auto"/>
        </w:rPr>
        <w:t>又は保証事</w:t>
      </w:r>
    </w:p>
    <w:p w:rsidR="003C5928" w:rsidRPr="003E2511" w:rsidRDefault="00AF76A4" w:rsidP="003C5928">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業会社（公共工事の前払金保証事業に</w:t>
      </w:r>
      <w:r w:rsidR="003C5129" w:rsidRPr="003E2511">
        <w:rPr>
          <w:rFonts w:ascii="游ゴシック" w:eastAsia="游ゴシック" w:hAnsi="游ゴシック"/>
          <w:color w:val="auto"/>
        </w:rPr>
        <w:t>関</w:t>
      </w:r>
    </w:p>
    <w:p w:rsidR="003C5928" w:rsidRPr="003E2511" w:rsidRDefault="003C5129" w:rsidP="003C5928">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する法律（昭和27年法律第184号）第２</w:t>
      </w:r>
    </w:p>
    <w:p w:rsidR="003C5928" w:rsidRPr="003E2511" w:rsidRDefault="003C5129" w:rsidP="003C5928">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条第４項に規定する保証事業会社をいう</w:t>
      </w:r>
    </w:p>
    <w:p w:rsidR="00654625" w:rsidRPr="003E2511" w:rsidRDefault="003C5129" w:rsidP="003C5928">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。以下同じ。）</w:t>
      </w:r>
      <w:r w:rsidR="00654625" w:rsidRPr="003E2511">
        <w:rPr>
          <w:rFonts w:ascii="游ゴシック" w:eastAsia="游ゴシック" w:hAnsi="游ゴシック"/>
          <w:color w:val="auto"/>
        </w:rPr>
        <w:t>の保証</w:t>
      </w:r>
    </w:p>
    <w:p w:rsidR="003C5928" w:rsidRPr="003E2511" w:rsidRDefault="00D05399" w:rsidP="003C5928">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rPr>
        <w:t>（4）</w:t>
      </w:r>
      <w:r w:rsidR="00654625" w:rsidRPr="003E2511">
        <w:rPr>
          <w:rFonts w:ascii="游ゴシック" w:eastAsia="游ゴシック" w:hAnsi="游ゴシック"/>
          <w:color w:val="auto"/>
          <w:shd w:val="clear" w:color="FF0000" w:fill="auto"/>
        </w:rPr>
        <w:t>この契約</w:t>
      </w:r>
      <w:r w:rsidR="00654625" w:rsidRPr="003E2511">
        <w:rPr>
          <w:rFonts w:ascii="游ゴシック" w:eastAsia="游ゴシック" w:hAnsi="游ゴシック"/>
          <w:color w:val="auto"/>
        </w:rPr>
        <w:t>による債務の履行を保証する</w:t>
      </w:r>
    </w:p>
    <w:p w:rsidR="00654625" w:rsidRPr="003E2511" w:rsidRDefault="00654625" w:rsidP="003C5928">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公共工事履行保証証券による保証</w:t>
      </w:r>
    </w:p>
    <w:p w:rsidR="003C5928" w:rsidRPr="003E2511" w:rsidRDefault="00D05399" w:rsidP="003C5928">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rPr>
        <w:t>（5）</w:t>
      </w:r>
      <w:r w:rsidR="00654625" w:rsidRPr="003E2511">
        <w:rPr>
          <w:rFonts w:ascii="游ゴシック" w:eastAsia="游ゴシック" w:hAnsi="游ゴシック"/>
          <w:color w:val="auto"/>
          <w:shd w:val="clear" w:color="FF0000" w:fill="auto"/>
        </w:rPr>
        <w:t>この契約</w:t>
      </w:r>
      <w:r w:rsidR="00654625" w:rsidRPr="003E2511">
        <w:rPr>
          <w:rFonts w:ascii="游ゴシック" w:eastAsia="游ゴシック" w:hAnsi="游ゴシック"/>
          <w:color w:val="auto"/>
        </w:rPr>
        <w:t>による債務の不履行により生</w:t>
      </w:r>
    </w:p>
    <w:p w:rsidR="003C5928" w:rsidRPr="003E2511" w:rsidRDefault="00654625" w:rsidP="003C5928">
      <w:pPr>
        <w:kinsoku w:val="0"/>
        <w:overflowPunct/>
        <w:autoSpaceDE w:val="0"/>
        <w:autoSpaceDN w:val="0"/>
        <w:spacing w:line="300" w:lineRule="exact"/>
        <w:ind w:firstLineChars="250" w:firstLine="553"/>
        <w:rPr>
          <w:rFonts w:ascii="游ゴシック" w:eastAsia="游ゴシック" w:hAnsi="游ゴシック" w:hint="default"/>
          <w:color w:val="auto"/>
          <w:shd w:val="clear" w:color="FF0000" w:fill="auto"/>
        </w:rPr>
      </w:pPr>
      <w:r w:rsidRPr="003E2511">
        <w:rPr>
          <w:rFonts w:ascii="游ゴシック" w:eastAsia="游ゴシック" w:hAnsi="游ゴシック"/>
          <w:color w:val="auto"/>
        </w:rPr>
        <w:t>ずる損害をてん補する履行保証保険</w:t>
      </w:r>
      <w:r w:rsidRPr="003E2511">
        <w:rPr>
          <w:rFonts w:ascii="游ゴシック" w:eastAsia="游ゴシック" w:hAnsi="游ゴシック"/>
          <w:color w:val="auto"/>
          <w:shd w:val="clear" w:color="FF0000" w:fill="auto"/>
        </w:rPr>
        <w:t>契約</w:t>
      </w:r>
    </w:p>
    <w:p w:rsidR="00654625" w:rsidRPr="003E2511" w:rsidRDefault="00654625" w:rsidP="003C5928">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の締結</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前項の保証に係る</w:t>
      </w:r>
      <w:r w:rsidRPr="003E2511">
        <w:rPr>
          <w:rFonts w:ascii="游ゴシック" w:eastAsia="游ゴシック" w:hAnsi="游ゴシック"/>
          <w:color w:val="auto"/>
          <w:shd w:val="clear" w:color="FF0000" w:fill="auto"/>
        </w:rPr>
        <w:t>契約</w:t>
      </w:r>
      <w:r w:rsidRPr="003E2511">
        <w:rPr>
          <w:rFonts w:ascii="游ゴシック" w:eastAsia="游ゴシック" w:hAnsi="游ゴシック"/>
          <w:color w:val="auto"/>
        </w:rPr>
        <w:t>保証金の額、保証金額又は保険金額（第</w:t>
      </w:r>
      <w:r w:rsidR="007F513B" w:rsidRPr="003E2511">
        <w:rPr>
          <w:rFonts w:ascii="游ゴシック" w:eastAsia="游ゴシック" w:hAnsi="游ゴシック"/>
          <w:color w:val="auto"/>
        </w:rPr>
        <w:t>４</w:t>
      </w:r>
      <w:r w:rsidRPr="003E2511">
        <w:rPr>
          <w:rFonts w:ascii="游ゴシック" w:eastAsia="游ゴシック" w:hAnsi="游ゴシック"/>
          <w:color w:val="auto"/>
        </w:rPr>
        <w:t>項において「保証の額」という。）は、業務委託料の</w:t>
      </w:r>
      <w:r w:rsidR="00D05399" w:rsidRPr="003E2511">
        <w:rPr>
          <w:rFonts w:ascii="游ゴシック" w:eastAsia="游ゴシック" w:hAnsi="游ゴシック"/>
          <w:color w:val="auto"/>
        </w:rPr>
        <w:t>10</w:t>
      </w:r>
      <w:r w:rsidRPr="003E2511">
        <w:rPr>
          <w:rFonts w:ascii="游ゴシック" w:eastAsia="游ゴシック" w:hAnsi="游ゴシック"/>
          <w:color w:val="auto"/>
        </w:rPr>
        <w:t>分の</w:t>
      </w:r>
      <w:r w:rsidR="00D05399" w:rsidRPr="003E2511">
        <w:rPr>
          <w:rFonts w:ascii="游ゴシック" w:eastAsia="游ゴシック" w:hAnsi="游ゴシック"/>
          <w:color w:val="auto"/>
        </w:rPr>
        <w:t>１</w:t>
      </w:r>
      <w:r w:rsidRPr="003E2511">
        <w:rPr>
          <w:rFonts w:ascii="游ゴシック" w:eastAsia="游ゴシック" w:hAnsi="游ゴシック"/>
          <w:color w:val="auto"/>
        </w:rPr>
        <w:t>以上としなければならない。</w:t>
      </w:r>
    </w:p>
    <w:p w:rsidR="00F36DA0" w:rsidRPr="003E2511" w:rsidRDefault="00F36DA0"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D05399" w:rsidRPr="003E2511">
        <w:rPr>
          <w:rFonts w:ascii="游ゴシック" w:eastAsia="游ゴシック" w:hAnsi="游ゴシック"/>
          <w:color w:val="auto"/>
        </w:rPr>
        <w:t xml:space="preserve">　</w:t>
      </w:r>
      <w:r w:rsidR="008A4837" w:rsidRPr="003E2511">
        <w:rPr>
          <w:rFonts w:ascii="游ゴシック" w:eastAsia="游ゴシック" w:hAnsi="游ゴシック"/>
          <w:color w:val="auto"/>
        </w:rPr>
        <w:t>受注者が第１項第</w:t>
      </w:r>
      <w:r w:rsidR="007F513B" w:rsidRPr="003E2511">
        <w:rPr>
          <w:rFonts w:ascii="游ゴシック" w:eastAsia="游ゴシック" w:hAnsi="游ゴシック"/>
          <w:color w:val="auto"/>
        </w:rPr>
        <w:t>３</w:t>
      </w:r>
      <w:r w:rsidR="008A4837" w:rsidRPr="003E2511">
        <w:rPr>
          <w:rFonts w:ascii="游ゴシック" w:eastAsia="游ゴシック" w:hAnsi="游ゴシック"/>
          <w:color w:val="auto"/>
        </w:rPr>
        <w:t>号から第</w:t>
      </w:r>
      <w:r w:rsidR="00D05399" w:rsidRPr="003E2511">
        <w:rPr>
          <w:rFonts w:ascii="游ゴシック" w:eastAsia="游ゴシック" w:hAnsi="游ゴシック"/>
          <w:color w:val="auto"/>
        </w:rPr>
        <w:t>５</w:t>
      </w:r>
      <w:r w:rsidRPr="003E2511">
        <w:rPr>
          <w:rFonts w:ascii="游ゴシック" w:eastAsia="游ゴシック" w:hAnsi="游ゴシック"/>
          <w:color w:val="auto"/>
        </w:rPr>
        <w:t>号までのいずれかに掲げる保証を付す場合は、当該保証は第</w:t>
      </w:r>
      <w:r w:rsidR="00D05399" w:rsidRPr="003E2511">
        <w:rPr>
          <w:rFonts w:ascii="游ゴシック" w:eastAsia="游ゴシック" w:hAnsi="游ゴシック"/>
          <w:color w:val="auto"/>
        </w:rPr>
        <w:t>5</w:t>
      </w:r>
      <w:r w:rsidR="004372FA" w:rsidRPr="003E2511">
        <w:rPr>
          <w:rFonts w:ascii="游ゴシック" w:eastAsia="游ゴシック" w:hAnsi="游ゴシック"/>
          <w:color w:val="auto"/>
        </w:rPr>
        <w:t>5</w:t>
      </w:r>
      <w:r w:rsidRPr="003E2511">
        <w:rPr>
          <w:rFonts w:ascii="游ゴシック" w:eastAsia="游ゴシック" w:hAnsi="游ゴシック"/>
          <w:color w:val="auto"/>
        </w:rPr>
        <w:t>条第３項各号に規定する者による契約の解除の場合についても保証するものでなければならない。</w:t>
      </w:r>
    </w:p>
    <w:p w:rsidR="00654625" w:rsidRPr="003E2511" w:rsidRDefault="00F36DA0"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４</w:t>
      </w:r>
      <w:r w:rsidR="00D05399" w:rsidRPr="003E2511">
        <w:rPr>
          <w:rFonts w:ascii="游ゴシック" w:eastAsia="游ゴシック" w:hAnsi="游ゴシック"/>
          <w:color w:val="auto"/>
        </w:rPr>
        <w:t xml:space="preserve">　</w:t>
      </w:r>
      <w:r w:rsidR="00654625" w:rsidRPr="003E2511">
        <w:rPr>
          <w:rFonts w:ascii="游ゴシック" w:eastAsia="游ゴシック" w:hAnsi="游ゴシック"/>
          <w:color w:val="auto"/>
        </w:rPr>
        <w:t>第１項の規定により、受注者が同項第</w:t>
      </w:r>
      <w:r w:rsidR="007F513B" w:rsidRPr="003E2511">
        <w:rPr>
          <w:rFonts w:ascii="游ゴシック" w:eastAsia="游ゴシック" w:hAnsi="游ゴシック"/>
          <w:color w:val="auto"/>
        </w:rPr>
        <w:t>２</w:t>
      </w:r>
      <w:r w:rsidR="00654625" w:rsidRPr="003E2511">
        <w:rPr>
          <w:rFonts w:ascii="游ゴシック" w:eastAsia="游ゴシック" w:hAnsi="游ゴシック"/>
          <w:color w:val="auto"/>
        </w:rPr>
        <w:t>号又は第</w:t>
      </w:r>
      <w:r w:rsidR="00D05399" w:rsidRPr="003E2511">
        <w:rPr>
          <w:rFonts w:ascii="游ゴシック" w:eastAsia="游ゴシック" w:hAnsi="游ゴシック"/>
          <w:color w:val="auto"/>
        </w:rPr>
        <w:t>３</w:t>
      </w:r>
      <w:r w:rsidR="00654625" w:rsidRPr="003E2511">
        <w:rPr>
          <w:rFonts w:ascii="游ゴシック" w:eastAsia="游ゴシック" w:hAnsi="游ゴシック"/>
          <w:color w:val="auto"/>
        </w:rPr>
        <w:t>号に掲げる保証を付したときは、当該保証は</w:t>
      </w:r>
      <w:r w:rsidR="00654625" w:rsidRPr="003E2511">
        <w:rPr>
          <w:rFonts w:ascii="游ゴシック" w:eastAsia="游ゴシック" w:hAnsi="游ゴシック"/>
          <w:color w:val="auto"/>
          <w:shd w:val="clear" w:color="FF0000" w:fill="auto"/>
        </w:rPr>
        <w:t>契約</w:t>
      </w:r>
      <w:r w:rsidR="00654625" w:rsidRPr="003E2511">
        <w:rPr>
          <w:rFonts w:ascii="游ゴシック" w:eastAsia="游ゴシック" w:hAnsi="游ゴシック"/>
          <w:color w:val="auto"/>
        </w:rPr>
        <w:t>保証金に代わる担保の提供として行われたものとし、同項第</w:t>
      </w:r>
      <w:r w:rsidR="007F513B" w:rsidRPr="003E2511">
        <w:rPr>
          <w:rFonts w:ascii="游ゴシック" w:eastAsia="游ゴシック" w:hAnsi="游ゴシック"/>
          <w:color w:val="auto"/>
        </w:rPr>
        <w:t>４</w:t>
      </w:r>
      <w:r w:rsidR="00654625" w:rsidRPr="003E2511">
        <w:rPr>
          <w:rFonts w:ascii="游ゴシック" w:eastAsia="游ゴシック" w:hAnsi="游ゴシック"/>
          <w:color w:val="auto"/>
        </w:rPr>
        <w:t>号又は第</w:t>
      </w:r>
      <w:r w:rsidR="007F513B" w:rsidRPr="003E2511">
        <w:rPr>
          <w:rFonts w:ascii="游ゴシック" w:eastAsia="游ゴシック" w:hAnsi="游ゴシック"/>
          <w:color w:val="auto"/>
        </w:rPr>
        <w:t>５</w:t>
      </w:r>
      <w:r w:rsidR="00654625" w:rsidRPr="003E2511">
        <w:rPr>
          <w:rFonts w:ascii="游ゴシック" w:eastAsia="游ゴシック" w:hAnsi="游ゴシック"/>
          <w:color w:val="auto"/>
        </w:rPr>
        <w:t>号に掲げる保証を付したときは、</w:t>
      </w:r>
      <w:r w:rsidR="00654625" w:rsidRPr="003E2511">
        <w:rPr>
          <w:rFonts w:ascii="游ゴシック" w:eastAsia="游ゴシック" w:hAnsi="游ゴシック"/>
          <w:color w:val="auto"/>
          <w:shd w:val="clear" w:color="FF0000" w:fill="auto"/>
        </w:rPr>
        <w:t>契約</w:t>
      </w:r>
      <w:r w:rsidR="00654625" w:rsidRPr="003E2511">
        <w:rPr>
          <w:rFonts w:ascii="游ゴシック" w:eastAsia="游ゴシック" w:hAnsi="游ゴシック"/>
          <w:color w:val="auto"/>
        </w:rPr>
        <w:t>保証金の納付を免除する。</w:t>
      </w:r>
    </w:p>
    <w:p w:rsidR="00654625" w:rsidRPr="003E2511" w:rsidRDefault="00F36DA0"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５</w:t>
      </w:r>
      <w:r w:rsidR="00D05399" w:rsidRPr="003E2511">
        <w:rPr>
          <w:rFonts w:ascii="游ゴシック" w:eastAsia="游ゴシック" w:hAnsi="游ゴシック"/>
          <w:color w:val="auto"/>
        </w:rPr>
        <w:t xml:space="preserve">　</w:t>
      </w:r>
      <w:r w:rsidR="00654625" w:rsidRPr="003E2511">
        <w:rPr>
          <w:rFonts w:ascii="游ゴシック" w:eastAsia="游ゴシック" w:hAnsi="游ゴシック"/>
          <w:color w:val="auto"/>
        </w:rPr>
        <w:t>業務委託料の変更があった場合には、保証の額が変更後の業務委託料の</w:t>
      </w:r>
      <w:r w:rsidR="0006756E" w:rsidRPr="003E2511">
        <w:rPr>
          <w:rFonts w:ascii="游ゴシック" w:eastAsia="游ゴシック" w:hAnsi="游ゴシック"/>
          <w:color w:val="auto"/>
        </w:rPr>
        <w:t>10</w:t>
      </w:r>
      <w:r w:rsidR="00654625" w:rsidRPr="003E2511">
        <w:rPr>
          <w:rFonts w:ascii="游ゴシック" w:eastAsia="游ゴシック" w:hAnsi="游ゴシック"/>
          <w:color w:val="auto"/>
        </w:rPr>
        <w:t>分の</w:t>
      </w:r>
      <w:r w:rsidR="00D05399" w:rsidRPr="003E2511">
        <w:rPr>
          <w:rFonts w:ascii="游ゴシック" w:eastAsia="游ゴシック" w:hAnsi="游ゴシック"/>
          <w:color w:val="auto"/>
        </w:rPr>
        <w:t>１</w:t>
      </w:r>
      <w:r w:rsidR="00654625" w:rsidRPr="003E2511">
        <w:rPr>
          <w:rFonts w:ascii="游ゴシック" w:eastAsia="游ゴシック" w:hAnsi="游ゴシック"/>
          <w:color w:val="auto"/>
        </w:rPr>
        <w:t>に達するまで、発注者は、保証の額の増額を請求することができ、受注者は、保証の額の減額を請求することができる。</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（権利義務の譲渡等の禁止）</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第５条</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w:t>
      </w:r>
      <w:r w:rsidRPr="003E2511">
        <w:rPr>
          <w:rFonts w:ascii="游ゴシック" w:eastAsia="游ゴシック" w:hAnsi="游ゴシック"/>
          <w:color w:val="auto"/>
          <w:shd w:val="clear" w:color="FF0000" w:fill="auto"/>
        </w:rPr>
        <w:t>この</w:t>
      </w:r>
      <w:r w:rsidRPr="003E2511">
        <w:rPr>
          <w:rFonts w:ascii="游ゴシック" w:eastAsia="游ゴシック" w:hAnsi="游ゴシック"/>
          <w:color w:val="auto"/>
        </w:rPr>
        <w:t>契約により生ずる権利又は義務を第三者に譲渡し、又は承継させてはならない。ただし、あらかじめ発注者の承諾を得た場合は、この限りではない。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成果物（未完成の成果物及び業務を行う上で得られた記録等を含む。）を第三者に譲渡し、貸与し、又は質権その他の担保の目的に供してはならない。ただし、あらかじめ、発注者の承諾を得た場合は、この限りではない。</w:t>
      </w:r>
    </w:p>
    <w:p w:rsidR="00392335" w:rsidRPr="003E2511" w:rsidRDefault="0039233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受注者が前払金の使用や部分払等によってもなおこの契約の履行に必要な資金が不足することを疎明したときは、発注者は</w:t>
      </w:r>
      <w:r w:rsidR="00C779DE" w:rsidRPr="003E2511">
        <w:rPr>
          <w:rFonts w:ascii="游ゴシック" w:eastAsia="游ゴシック" w:hAnsi="游ゴシック"/>
          <w:color w:val="auto"/>
        </w:rPr>
        <w:t>、</w:t>
      </w:r>
      <w:r w:rsidRPr="003E2511">
        <w:rPr>
          <w:rFonts w:ascii="游ゴシック" w:eastAsia="游ゴシック" w:hAnsi="游ゴシック"/>
          <w:color w:val="auto"/>
        </w:rPr>
        <w:t>特段の理由がある場合を除き、受注者の業務委託料債権の譲渡について、第１項ただし書の承諾をしなければならない。</w:t>
      </w:r>
    </w:p>
    <w:p w:rsidR="00392335" w:rsidRPr="003E2511" w:rsidRDefault="0039233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４</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受注者は、前項の規定により、第１項た</w:t>
      </w:r>
      <w:r w:rsidRPr="003E2511">
        <w:rPr>
          <w:rFonts w:ascii="游ゴシック" w:eastAsia="游ゴシック" w:hAnsi="游ゴシック"/>
          <w:color w:val="auto"/>
        </w:rPr>
        <w:t>だし書の承諾を受けた場合は、業務委託料債権の譲渡により得た資金をこの契約の履行以外に使用してはならず、またその使途を疎明する書類を発注者に提出しなければならない。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（著作物の譲渡等）</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第６条</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受注者は、成果物（第</w:t>
      </w:r>
      <w:r w:rsidR="00D05399" w:rsidRPr="003E2511">
        <w:rPr>
          <w:rFonts w:ascii="游ゴシック" w:eastAsia="游ゴシック" w:hAnsi="游ゴシック"/>
          <w:color w:val="auto"/>
        </w:rPr>
        <w:t>38</w:t>
      </w:r>
      <w:r w:rsidRPr="003E2511">
        <w:rPr>
          <w:rFonts w:ascii="游ゴシック" w:eastAsia="游ゴシック" w:hAnsi="游ゴシック"/>
          <w:color w:val="auto"/>
        </w:rPr>
        <w:t>条第１項の規定により読み替えて準用される第</w:t>
      </w:r>
      <w:r w:rsidR="00D05399" w:rsidRPr="003E2511">
        <w:rPr>
          <w:rFonts w:ascii="游ゴシック" w:eastAsia="游ゴシック" w:hAnsi="游ゴシック"/>
          <w:color w:val="auto"/>
        </w:rPr>
        <w:t>32</w:t>
      </w:r>
      <w:r w:rsidRPr="003E2511">
        <w:rPr>
          <w:rFonts w:ascii="游ゴシック" w:eastAsia="游ゴシック" w:hAnsi="游ゴシック"/>
          <w:color w:val="auto"/>
        </w:rPr>
        <w:t>条に規定する指定部分に係る成果物及び第</w:t>
      </w:r>
      <w:r w:rsidR="00D05399" w:rsidRPr="003E2511">
        <w:rPr>
          <w:rFonts w:ascii="游ゴシック" w:eastAsia="游ゴシック" w:hAnsi="游ゴシック"/>
          <w:color w:val="auto"/>
        </w:rPr>
        <w:t>38</w:t>
      </w:r>
      <w:r w:rsidRPr="003E2511">
        <w:rPr>
          <w:rFonts w:ascii="游ゴシック" w:eastAsia="游ゴシック" w:hAnsi="游ゴシック"/>
          <w:color w:val="auto"/>
        </w:rPr>
        <w:t>条第２項の規定により読み替えて準用される第</w:t>
      </w:r>
      <w:r w:rsidR="00D05399" w:rsidRPr="003E2511">
        <w:rPr>
          <w:rFonts w:ascii="游ゴシック" w:eastAsia="游ゴシック" w:hAnsi="游ゴシック"/>
          <w:color w:val="auto"/>
        </w:rPr>
        <w:t>32</w:t>
      </w:r>
      <w:r w:rsidRPr="003E2511">
        <w:rPr>
          <w:rFonts w:ascii="游ゴシック" w:eastAsia="游ゴシック" w:hAnsi="游ゴシック"/>
          <w:color w:val="auto"/>
        </w:rPr>
        <w:t>条に規定する引渡部分に係る成果物を含む。以下この条</w:t>
      </w:r>
      <w:r w:rsidR="00F52B0A" w:rsidRPr="003E2511">
        <w:rPr>
          <w:rFonts w:ascii="游ゴシック" w:eastAsia="游ゴシック" w:hAnsi="游ゴシック"/>
          <w:color w:val="auto"/>
        </w:rPr>
        <w:t>及び第８条の２</w:t>
      </w:r>
      <w:r w:rsidRPr="003E2511">
        <w:rPr>
          <w:rFonts w:ascii="游ゴシック" w:eastAsia="游ゴシック" w:hAnsi="游ゴシック"/>
          <w:color w:val="auto"/>
        </w:rPr>
        <w:t>において同じ。）が著作権法（昭和</w:t>
      </w:r>
      <w:r w:rsidR="00D05399" w:rsidRPr="003E2511">
        <w:rPr>
          <w:rFonts w:ascii="游ゴシック" w:eastAsia="游ゴシック" w:hAnsi="游ゴシック"/>
          <w:color w:val="auto"/>
        </w:rPr>
        <w:t>45</w:t>
      </w:r>
      <w:r w:rsidRPr="003E2511">
        <w:rPr>
          <w:rFonts w:ascii="游ゴシック" w:eastAsia="游ゴシック" w:hAnsi="游ゴシック"/>
          <w:color w:val="auto"/>
        </w:rPr>
        <w:t>年法律第</w:t>
      </w:r>
      <w:r w:rsidR="00D05399" w:rsidRPr="003E2511">
        <w:rPr>
          <w:rFonts w:ascii="游ゴシック" w:eastAsia="游ゴシック" w:hAnsi="游ゴシック"/>
          <w:color w:val="auto"/>
        </w:rPr>
        <w:t>48</w:t>
      </w:r>
      <w:r w:rsidRPr="003E2511">
        <w:rPr>
          <w:rFonts w:ascii="游ゴシック" w:eastAsia="游ゴシック" w:hAnsi="游ゴシック"/>
          <w:color w:val="auto"/>
        </w:rPr>
        <w:t>号）第２条第１項第１号に規定する著作物（以下この条において「著作物」という。）に該当する場合には、当該著作物に係る受注者の著作権（著作権法第</w:t>
      </w:r>
      <w:r w:rsidR="00D05399" w:rsidRPr="003E2511">
        <w:rPr>
          <w:rFonts w:ascii="游ゴシック" w:eastAsia="游ゴシック" w:hAnsi="游ゴシック"/>
          <w:color w:val="auto"/>
        </w:rPr>
        <w:t>21</w:t>
      </w:r>
      <w:r w:rsidRPr="003E2511">
        <w:rPr>
          <w:rFonts w:ascii="游ゴシック" w:eastAsia="游ゴシック" w:hAnsi="游ゴシック"/>
          <w:color w:val="auto"/>
        </w:rPr>
        <w:t>条から第</w:t>
      </w:r>
      <w:r w:rsidR="00D05399" w:rsidRPr="003E2511">
        <w:rPr>
          <w:rFonts w:ascii="游ゴシック" w:eastAsia="游ゴシック" w:hAnsi="游ゴシック"/>
          <w:color w:val="auto"/>
        </w:rPr>
        <w:t>28</w:t>
      </w:r>
      <w:r w:rsidRPr="003E2511">
        <w:rPr>
          <w:rFonts w:ascii="游ゴシック" w:eastAsia="游ゴシック" w:hAnsi="游ゴシック"/>
          <w:color w:val="auto"/>
        </w:rPr>
        <w:t>条までに規定する権利をいう。）を当該著作物の引渡し時に発注者に無償で譲渡する。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成果物が著作物に該当するとしないとにかかわらず、当該成果物の内容を受注者の承諾なく自由に公表することができ、また、当該成果物が著作物に該当する場合には、受注者が承諾したときに限り、既に受注者が当該著作物に表示した氏名を変更することができ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成果物が著作物に該当する場合において、発注者が当該著作物の利用目的の実現のためにその内容を改変しようとするときは、その改変に同意する。また、発注者は、成果物が著作物に該当しない場合には、当該成果物の内容を受注者の承諾なく自由に改変することができ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４</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成果物（業務を行う上で得られた記録等を含む。）が著作物に該当するとしないとにかかわらず、発注者が承諾した場合には、当該成果物を使用又は複製し、また、第１条第５項の規定にかかわらず当該成果物の内容を公表することができ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５</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発注者は、受注者が成果物の作成に当たって開発したプログラム（著作権法第</w:t>
      </w:r>
      <w:r w:rsidR="00D05399" w:rsidRPr="003E2511">
        <w:rPr>
          <w:rFonts w:ascii="游ゴシック" w:eastAsia="游ゴシック" w:hAnsi="游ゴシック"/>
          <w:color w:val="auto"/>
        </w:rPr>
        <w:t>10</w:t>
      </w:r>
      <w:r w:rsidRPr="003E2511">
        <w:rPr>
          <w:rFonts w:ascii="游ゴシック" w:eastAsia="游ゴシック" w:hAnsi="游ゴシック"/>
          <w:color w:val="auto"/>
        </w:rPr>
        <w:t>条第１項第９号に規定するプログラムの著作物をいう。）及びデータベース（著作権法第</w:t>
      </w:r>
      <w:r w:rsidR="00D05399" w:rsidRPr="003E2511">
        <w:rPr>
          <w:rFonts w:ascii="游ゴシック" w:eastAsia="游ゴシック" w:hAnsi="游ゴシック"/>
          <w:color w:val="auto"/>
        </w:rPr>
        <w:t>12</w:t>
      </w:r>
      <w:r w:rsidRPr="003E2511">
        <w:rPr>
          <w:rFonts w:ascii="游ゴシック" w:eastAsia="游ゴシック" w:hAnsi="游ゴシック"/>
          <w:color w:val="auto"/>
        </w:rPr>
        <w:t>条の２に規定するデータベースの著作物をいう。）について、受注者が承諾した場合には、別に定めるところにより、当該プログラム及びデータベースを利用することができる。</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（一括再委託等の禁止）</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lastRenderedPageBreak/>
        <w:t>第７条</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受注者は、業務の全部を一括して、又は発注者が設計図書において指定した主たる部分を第三者に委任し、又は請け負わせてはならない。</w:t>
      </w:r>
    </w:p>
    <w:p w:rsidR="00A52676" w:rsidRPr="003E2511" w:rsidRDefault="00A52676"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　受注者は業務の一部を第4</w:t>
      </w:r>
      <w:r w:rsidR="009359F9" w:rsidRPr="003E2511">
        <w:rPr>
          <w:rFonts w:ascii="游ゴシック" w:eastAsia="游ゴシック" w:hAnsi="游ゴシック"/>
          <w:color w:val="auto"/>
        </w:rPr>
        <w:t>7</w:t>
      </w:r>
      <w:r w:rsidRPr="003E2511">
        <w:rPr>
          <w:rFonts w:ascii="游ゴシック" w:eastAsia="游ゴシック" w:hAnsi="游ゴシック"/>
          <w:color w:val="auto"/>
        </w:rPr>
        <w:t>条第10号イからホまでに掲げる事由のいずれかに該当すると認められる者に委任し、又は請け負わせてはならない。</w:t>
      </w:r>
    </w:p>
    <w:p w:rsidR="00654625" w:rsidRPr="003E2511" w:rsidRDefault="00A52676"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D05399" w:rsidRPr="003E2511">
        <w:rPr>
          <w:rFonts w:ascii="游ゴシック" w:eastAsia="游ゴシック" w:hAnsi="游ゴシック"/>
          <w:color w:val="auto"/>
        </w:rPr>
        <w:t xml:space="preserve">　</w:t>
      </w:r>
      <w:r w:rsidR="00654625" w:rsidRPr="003E2511">
        <w:rPr>
          <w:rFonts w:ascii="游ゴシック" w:eastAsia="游ゴシック" w:hAnsi="游ゴシック"/>
          <w:color w:val="auto"/>
        </w:rPr>
        <w:t>受注者は、</w:t>
      </w:r>
      <w:r w:rsidR="00173D09" w:rsidRPr="003E2511">
        <w:rPr>
          <w:rFonts w:ascii="游ゴシック" w:eastAsia="游ゴシック" w:hAnsi="游ゴシック"/>
          <w:color w:val="auto"/>
        </w:rPr>
        <w:t>第１</w:t>
      </w:r>
      <w:r w:rsidR="00654625" w:rsidRPr="003E2511">
        <w:rPr>
          <w:rFonts w:ascii="游ゴシック" w:eastAsia="游ゴシック" w:hAnsi="游ゴシック"/>
          <w:color w:val="auto"/>
        </w:rPr>
        <w:t>項の主たる部分のほか、発注者が設計図書において指定した部分を第三者に委任し、又は請け負わせてはならない。</w:t>
      </w:r>
    </w:p>
    <w:p w:rsidR="00654625" w:rsidRPr="003E2511" w:rsidRDefault="00A52676"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４</w:t>
      </w:r>
      <w:r w:rsidR="00D05399" w:rsidRPr="003E2511">
        <w:rPr>
          <w:rFonts w:ascii="游ゴシック" w:eastAsia="游ゴシック" w:hAnsi="游ゴシック"/>
          <w:color w:val="auto"/>
        </w:rPr>
        <w:t xml:space="preserve">　</w:t>
      </w:r>
      <w:r w:rsidR="00654625" w:rsidRPr="003E2511">
        <w:rPr>
          <w:rFonts w:ascii="游ゴシック" w:eastAsia="游ゴシック" w:hAnsi="游ゴシック"/>
          <w:color w:val="auto"/>
        </w:rPr>
        <w:t>受注者は、業務の一部を第三者に委任し、又は請け負わせようとするときは、あらかじめ、発注者の承諾を得なければならない。ただし、発注者が設計図書において指定した軽微な部分を委任し、又は請け負わせようとするときは、この限りでない。</w:t>
      </w:r>
    </w:p>
    <w:p w:rsidR="00654625" w:rsidRPr="003E2511" w:rsidRDefault="00A52676"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５</w:t>
      </w:r>
      <w:r w:rsidR="00D05399" w:rsidRPr="003E2511">
        <w:rPr>
          <w:rFonts w:ascii="游ゴシック" w:eastAsia="游ゴシック" w:hAnsi="游ゴシック"/>
          <w:color w:val="auto"/>
        </w:rPr>
        <w:t xml:space="preserve">　</w:t>
      </w:r>
      <w:r w:rsidR="00654625" w:rsidRPr="003E2511">
        <w:rPr>
          <w:rFonts w:ascii="游ゴシック" w:eastAsia="游ゴシック" w:hAnsi="游ゴシック"/>
          <w:color w:val="auto"/>
        </w:rPr>
        <w:t>発注者は、受注者に対して、業務の一部を委任し、又は請け負わせた者の商号又は名称その他必要な事項の通知を請求することができる。</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（特許権等の使用）</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第８条</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受注者は、特許権、実用新案権、意匠権、商標権その他日本国の法令に基づき保護される第三者の権利（以下この条において「特許権等」という。）の対象となっている</w:t>
      </w:r>
      <w:r w:rsidR="00173D09" w:rsidRPr="003E2511">
        <w:rPr>
          <w:rFonts w:ascii="游ゴシック" w:eastAsia="游ゴシック" w:hAnsi="游ゴシック"/>
          <w:color w:val="auto"/>
        </w:rPr>
        <w:t>履行</w:t>
      </w:r>
      <w:r w:rsidRPr="003E2511">
        <w:rPr>
          <w:rFonts w:ascii="游ゴシック" w:eastAsia="游ゴシック" w:hAnsi="游ゴシック"/>
          <w:color w:val="auto"/>
        </w:rPr>
        <w:t>方法を使用するときは、その使用に関する一切の責任を負わなければならない。ただし、発注者がその</w:t>
      </w:r>
      <w:r w:rsidR="00173D09" w:rsidRPr="003E2511">
        <w:rPr>
          <w:rFonts w:ascii="游ゴシック" w:eastAsia="游ゴシック" w:hAnsi="游ゴシック"/>
          <w:color w:val="auto"/>
        </w:rPr>
        <w:t>履行</w:t>
      </w:r>
      <w:r w:rsidRPr="003E2511">
        <w:rPr>
          <w:rFonts w:ascii="游ゴシック" w:eastAsia="游ゴシック" w:hAnsi="游ゴシック"/>
          <w:color w:val="auto"/>
        </w:rPr>
        <w:t>方法を指定した場合において、設計図書に特許権等の対象である旨の明示がなく、かつ、受注者がその存在を知らなかったときは、発注者は、受注者がその使用に関して要した費用を負担しなければならない。</w:t>
      </w:r>
    </w:p>
    <w:p w:rsidR="002977E3" w:rsidRPr="003E2511" w:rsidRDefault="002977E3"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w:t>
      </w:r>
      <w:r w:rsidR="00AA7B35" w:rsidRPr="003E2511">
        <w:rPr>
          <w:rFonts w:ascii="游ゴシック" w:eastAsia="游ゴシック" w:hAnsi="游ゴシック"/>
          <w:b/>
          <w:color w:val="auto"/>
        </w:rPr>
        <w:t>意匠の実施の承諾</w:t>
      </w:r>
      <w:r w:rsidR="000C116D" w:rsidRPr="003E2511">
        <w:rPr>
          <w:rFonts w:ascii="游ゴシック" w:eastAsia="游ゴシック" w:hAnsi="游ゴシック"/>
          <w:b/>
          <w:color w:val="auto"/>
        </w:rPr>
        <w:t>等</w:t>
      </w:r>
      <w:r w:rsidRPr="003E2511">
        <w:rPr>
          <w:rFonts w:ascii="游ゴシック" w:eastAsia="游ゴシック" w:hAnsi="游ゴシック"/>
          <w:b/>
          <w:color w:val="auto"/>
        </w:rPr>
        <w:t>）</w:t>
      </w:r>
    </w:p>
    <w:p w:rsidR="002977E3" w:rsidRPr="003E2511" w:rsidRDefault="002977E3"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第８条の２</w:t>
      </w:r>
      <w:r w:rsidR="00B67831" w:rsidRPr="003E2511">
        <w:rPr>
          <w:rFonts w:ascii="游ゴシック" w:eastAsia="游ゴシック" w:hAnsi="游ゴシック"/>
          <w:color w:val="auto"/>
        </w:rPr>
        <w:t xml:space="preserve">　</w:t>
      </w:r>
      <w:r w:rsidR="003A34A1" w:rsidRPr="003E2511">
        <w:rPr>
          <w:rFonts w:ascii="游ゴシック" w:eastAsia="游ゴシック" w:hAnsi="游ゴシック"/>
          <w:color w:val="auto"/>
        </w:rPr>
        <w:t>受注者は、自ら有する登録意匠（意匠法（昭和</w:t>
      </w:r>
      <w:r w:rsidR="00C2249C" w:rsidRPr="003E2511">
        <w:rPr>
          <w:rFonts w:ascii="游ゴシック" w:eastAsia="游ゴシック" w:hAnsi="游ゴシック"/>
          <w:color w:val="auto"/>
        </w:rPr>
        <w:t>34</w:t>
      </w:r>
      <w:r w:rsidR="003A34A1" w:rsidRPr="003E2511">
        <w:rPr>
          <w:rFonts w:ascii="游ゴシック" w:eastAsia="游ゴシック" w:hAnsi="游ゴシック"/>
          <w:color w:val="auto"/>
        </w:rPr>
        <w:t>年法律第</w:t>
      </w:r>
      <w:r w:rsidR="00C2249C" w:rsidRPr="003E2511">
        <w:rPr>
          <w:rFonts w:ascii="游ゴシック" w:eastAsia="游ゴシック" w:hAnsi="游ゴシック"/>
          <w:color w:val="auto"/>
        </w:rPr>
        <w:t>125</w:t>
      </w:r>
      <w:r w:rsidR="003A34A1" w:rsidRPr="003E2511">
        <w:rPr>
          <w:rFonts w:ascii="游ゴシック" w:eastAsia="游ゴシック" w:hAnsi="游ゴシック"/>
          <w:color w:val="auto"/>
        </w:rPr>
        <w:t>号）第</w:t>
      </w:r>
      <w:r w:rsidR="007A6182" w:rsidRPr="003E2511">
        <w:rPr>
          <w:rFonts w:ascii="游ゴシック" w:eastAsia="游ゴシック" w:hAnsi="游ゴシック"/>
          <w:color w:val="auto"/>
        </w:rPr>
        <w:t>２</w:t>
      </w:r>
      <w:r w:rsidR="003A34A1" w:rsidRPr="003E2511">
        <w:rPr>
          <w:rFonts w:ascii="游ゴシック" w:eastAsia="游ゴシック" w:hAnsi="游ゴシック"/>
          <w:color w:val="auto"/>
        </w:rPr>
        <w:t>条第</w:t>
      </w:r>
      <w:r w:rsidR="007A6182" w:rsidRPr="003E2511">
        <w:rPr>
          <w:rFonts w:ascii="游ゴシック" w:eastAsia="游ゴシック" w:hAnsi="游ゴシック"/>
          <w:color w:val="auto"/>
        </w:rPr>
        <w:t>３</w:t>
      </w:r>
      <w:r w:rsidR="003A34A1" w:rsidRPr="003E2511">
        <w:rPr>
          <w:rFonts w:ascii="游ゴシック" w:eastAsia="游ゴシック" w:hAnsi="游ゴシック"/>
          <w:color w:val="auto"/>
        </w:rPr>
        <w:t>項に定める登録意匠をいう。）を設計に用い、又は成果物によって表現される構造物若しくは成果物を利用して完成した構造物（以下「本件構造物等」という。）の形状等について</w:t>
      </w:r>
      <w:r w:rsidR="00032467" w:rsidRPr="003E2511">
        <w:rPr>
          <w:rFonts w:ascii="游ゴシック" w:eastAsia="游ゴシック" w:hAnsi="游ゴシック"/>
          <w:color w:val="auto"/>
        </w:rPr>
        <w:t>同</w:t>
      </w:r>
      <w:r w:rsidR="003A34A1" w:rsidRPr="003E2511">
        <w:rPr>
          <w:rFonts w:ascii="游ゴシック" w:eastAsia="游ゴシック" w:hAnsi="游ゴシック"/>
          <w:color w:val="auto"/>
        </w:rPr>
        <w:t>法第</w:t>
      </w:r>
      <w:r w:rsidR="007A6182" w:rsidRPr="003E2511">
        <w:rPr>
          <w:rFonts w:ascii="游ゴシック" w:eastAsia="游ゴシック" w:hAnsi="游ゴシック"/>
          <w:color w:val="auto"/>
        </w:rPr>
        <w:t>３</w:t>
      </w:r>
      <w:r w:rsidR="003A34A1" w:rsidRPr="003E2511">
        <w:rPr>
          <w:rFonts w:ascii="游ゴシック" w:eastAsia="游ゴシック" w:hAnsi="游ゴシック"/>
          <w:color w:val="auto"/>
        </w:rPr>
        <w:t>条に基づく意匠登録を受け</w:t>
      </w:r>
      <w:r w:rsidR="00AA7B35" w:rsidRPr="003E2511">
        <w:rPr>
          <w:rFonts w:ascii="游ゴシック" w:eastAsia="游ゴシック" w:hAnsi="游ゴシック"/>
          <w:color w:val="auto"/>
        </w:rPr>
        <w:t>るときは、発注者に対し、本件構造物等に係る意匠の実施を無償で承諾</w:t>
      </w:r>
      <w:r w:rsidR="003A34A1" w:rsidRPr="003E2511">
        <w:rPr>
          <w:rFonts w:ascii="游ゴシック" w:eastAsia="游ゴシック" w:hAnsi="游ゴシック"/>
          <w:color w:val="auto"/>
        </w:rPr>
        <w:t>するものとする。</w:t>
      </w:r>
    </w:p>
    <w:p w:rsidR="002977E3" w:rsidRPr="003E2511" w:rsidRDefault="002977E3"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A93E54" w:rsidRPr="003E2511">
        <w:rPr>
          <w:rFonts w:ascii="游ゴシック" w:eastAsia="游ゴシック" w:hAnsi="游ゴシック"/>
          <w:color w:val="auto"/>
        </w:rPr>
        <w:t xml:space="preserve">　</w:t>
      </w:r>
      <w:r w:rsidR="003A34A1" w:rsidRPr="003E2511">
        <w:rPr>
          <w:rFonts w:ascii="游ゴシック" w:eastAsia="游ゴシック" w:hAnsi="游ゴシック"/>
          <w:color w:val="auto"/>
        </w:rPr>
        <w:t>受注者は、本件構造物等の形状等に係る意匠登録を受ける権利及び意匠権を第三者に譲渡し、又は承継させてはならない。た</w:t>
      </w:r>
      <w:r w:rsidR="003A34A1" w:rsidRPr="003E2511">
        <w:rPr>
          <w:rFonts w:ascii="游ゴシック" w:eastAsia="游ゴシック" w:hAnsi="游ゴシック"/>
          <w:color w:val="auto"/>
        </w:rPr>
        <w:t>だし、あらかじめ、発注者の承諾を得た場合は、この限りでない。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（調査職員）</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第９条</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発注者は、調査職員を置いたときは、その氏名を受注者に通知しなければならない。その者を変更したときも、同様とする。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D05399" w:rsidRPr="003E2511">
        <w:rPr>
          <w:rFonts w:ascii="游ゴシック" w:eastAsia="游ゴシック" w:hAnsi="游ゴシック"/>
          <w:color w:val="auto"/>
        </w:rPr>
        <w:t xml:space="preserve">　</w:t>
      </w:r>
      <w:r w:rsidRPr="003E2511">
        <w:rPr>
          <w:rFonts w:ascii="游ゴシック" w:eastAsia="游ゴシック" w:hAnsi="游ゴシック"/>
          <w:color w:val="auto"/>
        </w:rPr>
        <w:t>調査職員は、この約款に基づく発注者の権限とされる事項のうち発注者が必要と認めて調査職員に委任したもののほか、設計図書に定めるところにより、次に掲げる権限を有する。</w:t>
      </w:r>
    </w:p>
    <w:p w:rsidR="003C5928" w:rsidRPr="003E2511" w:rsidRDefault="00D05399" w:rsidP="0099437A">
      <w:pPr>
        <w:kinsoku w:val="0"/>
        <w:overflowPunct/>
        <w:autoSpaceDE w:val="0"/>
        <w:autoSpaceDN w:val="0"/>
        <w:spacing w:line="300" w:lineRule="exact"/>
        <w:ind w:left="442" w:hanging="221"/>
        <w:rPr>
          <w:rFonts w:ascii="游ゴシック" w:eastAsia="游ゴシック" w:hAnsi="游ゴシック" w:hint="default"/>
          <w:color w:val="auto"/>
        </w:rPr>
      </w:pPr>
      <w:r w:rsidRPr="003E2511">
        <w:rPr>
          <w:rFonts w:ascii="游ゴシック" w:eastAsia="游ゴシック" w:hAnsi="游ゴシック"/>
          <w:color w:val="auto"/>
        </w:rPr>
        <w:t>（1）</w:t>
      </w:r>
      <w:r w:rsidR="00654625" w:rsidRPr="003E2511">
        <w:rPr>
          <w:rFonts w:ascii="游ゴシック" w:eastAsia="游ゴシック" w:hAnsi="游ゴシック"/>
          <w:color w:val="auto"/>
        </w:rPr>
        <w:t>発注者の意図する成果物を完成させる</w:t>
      </w:r>
    </w:p>
    <w:p w:rsidR="003C5928" w:rsidRPr="003E2511" w:rsidRDefault="00654625" w:rsidP="003C5928">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ための受注者又は受注者の管理技術者に</w:t>
      </w:r>
    </w:p>
    <w:p w:rsidR="00654625" w:rsidRPr="003E2511" w:rsidRDefault="00654625" w:rsidP="003C5928">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対する業務に関する指示</w:t>
      </w:r>
    </w:p>
    <w:p w:rsidR="003C5928" w:rsidRPr="003E2511" w:rsidRDefault="00D05399" w:rsidP="0099437A">
      <w:pPr>
        <w:kinsoku w:val="0"/>
        <w:overflowPunct/>
        <w:autoSpaceDE w:val="0"/>
        <w:autoSpaceDN w:val="0"/>
        <w:spacing w:line="300" w:lineRule="exact"/>
        <w:ind w:left="442" w:hanging="221"/>
        <w:rPr>
          <w:rFonts w:ascii="游ゴシック" w:eastAsia="游ゴシック" w:hAnsi="游ゴシック" w:hint="default"/>
          <w:color w:val="auto"/>
        </w:rPr>
      </w:pPr>
      <w:r w:rsidRPr="003E2511">
        <w:rPr>
          <w:rFonts w:ascii="游ゴシック" w:eastAsia="游ゴシック" w:hAnsi="游ゴシック"/>
          <w:color w:val="auto"/>
        </w:rPr>
        <w:t>（2）</w:t>
      </w:r>
      <w:r w:rsidR="00654625" w:rsidRPr="003E2511">
        <w:rPr>
          <w:rFonts w:ascii="游ゴシック" w:eastAsia="游ゴシック" w:hAnsi="游ゴシック"/>
          <w:color w:val="auto"/>
        </w:rPr>
        <w:t>この約款及び設計図書の記載内容に関</w:t>
      </w:r>
    </w:p>
    <w:p w:rsidR="003C5928" w:rsidRPr="003E2511" w:rsidRDefault="00654625" w:rsidP="003C5928">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する受注者の確認の申出又は質問に対す</w:t>
      </w:r>
    </w:p>
    <w:p w:rsidR="00654625" w:rsidRPr="003E2511" w:rsidRDefault="00654625" w:rsidP="003C5928">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る承諾又は回答</w:t>
      </w:r>
    </w:p>
    <w:p w:rsidR="00CD394D" w:rsidRPr="003E2511" w:rsidRDefault="00D05399" w:rsidP="0099437A">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shd w:val="clear" w:color="FF0000" w:fill="auto"/>
        </w:rPr>
        <w:t>（3）</w:t>
      </w:r>
      <w:r w:rsidR="00654625" w:rsidRPr="003E2511">
        <w:rPr>
          <w:rFonts w:ascii="游ゴシック" w:eastAsia="游ゴシック" w:hAnsi="游ゴシック"/>
          <w:color w:val="auto"/>
          <w:shd w:val="clear" w:color="FF0000" w:fill="auto"/>
        </w:rPr>
        <w:t>この</w:t>
      </w:r>
      <w:r w:rsidR="00654625" w:rsidRPr="003E2511">
        <w:rPr>
          <w:rFonts w:ascii="游ゴシック" w:eastAsia="游ゴシック" w:hAnsi="游ゴシック"/>
          <w:color w:val="auto"/>
        </w:rPr>
        <w:t>契約の履行に関する受注者又は受</w:t>
      </w:r>
    </w:p>
    <w:p w:rsidR="00654625" w:rsidRPr="003E2511" w:rsidRDefault="00654625" w:rsidP="003C5928">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注者の管理技術者との協議</w:t>
      </w:r>
    </w:p>
    <w:p w:rsidR="006626EE" w:rsidRPr="003E2511" w:rsidRDefault="00CD394D" w:rsidP="0099437A">
      <w:pPr>
        <w:kinsoku w:val="0"/>
        <w:overflowPunct/>
        <w:autoSpaceDE w:val="0"/>
        <w:autoSpaceDN w:val="0"/>
        <w:spacing w:line="300" w:lineRule="exact"/>
        <w:ind w:left="442" w:hanging="221"/>
        <w:rPr>
          <w:rFonts w:ascii="游ゴシック" w:eastAsia="游ゴシック" w:hAnsi="游ゴシック" w:hint="default"/>
          <w:color w:val="auto"/>
        </w:rPr>
      </w:pPr>
      <w:r w:rsidRPr="003E2511">
        <w:rPr>
          <w:rFonts w:ascii="游ゴシック" w:eastAsia="游ゴシック" w:hAnsi="游ゴシック"/>
          <w:color w:val="auto"/>
        </w:rPr>
        <w:t>（4）</w:t>
      </w:r>
      <w:r w:rsidR="00B81485" w:rsidRPr="003E2511">
        <w:rPr>
          <w:rFonts w:ascii="游ゴシック" w:eastAsia="游ゴシック" w:hAnsi="游ゴシック"/>
          <w:color w:val="auto"/>
        </w:rPr>
        <w:t>業務の進捗の確</w:t>
      </w:r>
      <w:r w:rsidR="00654625" w:rsidRPr="003E2511">
        <w:rPr>
          <w:rFonts w:ascii="游ゴシック" w:eastAsia="游ゴシック" w:hAnsi="游ゴシック"/>
          <w:color w:val="auto"/>
        </w:rPr>
        <w:t>認、設計図書の記載内</w:t>
      </w:r>
    </w:p>
    <w:p w:rsidR="006626EE" w:rsidRPr="003E2511" w:rsidRDefault="00654625" w:rsidP="006626EE">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容と履行内容との照合その他この契約の</w:t>
      </w:r>
    </w:p>
    <w:p w:rsidR="00654625" w:rsidRPr="003E2511" w:rsidRDefault="00654625" w:rsidP="006626EE">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履行状況の</w:t>
      </w:r>
      <w:r w:rsidR="002977E3" w:rsidRPr="003E2511">
        <w:rPr>
          <w:rFonts w:ascii="游ゴシック" w:eastAsia="游ゴシック" w:hAnsi="游ゴシック"/>
          <w:color w:val="auto"/>
        </w:rPr>
        <w:t>調査</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２名以上の調査職員を置き、前項の権限を分担させたときにあってはそれぞれの調査職員の有する権限の内容を、調査職員にこの約款に基づく発注者の権限の一部を委任したときにあっては当該委任した権限の内容を、受注者に通知し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４</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第２項の規定に基づく調査職員の指示又は承諾は、原則として、書面により行わなければならない。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５</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第１項の規定により、発注者が調査職員を置いたときは、この約款に定める指示等は、設計図書に定めるものを除き、調査職員を経由して行うものとする。この場合においては、調査職員に到達した日をもって発注者に到達したものとみなす。</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（管理技術者）</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CD394D" w:rsidRPr="003E2511">
        <w:rPr>
          <w:rFonts w:ascii="游ゴシック" w:eastAsia="游ゴシック" w:hAnsi="游ゴシック"/>
          <w:b/>
          <w:color w:val="auto"/>
        </w:rPr>
        <w:t>10</w:t>
      </w:r>
      <w:r w:rsidRPr="003E2511">
        <w:rPr>
          <w:rFonts w:ascii="游ゴシック" w:eastAsia="游ゴシック" w:hAnsi="游ゴシック"/>
          <w:b/>
          <w:color w:val="auto"/>
        </w:rPr>
        <w:t>条</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受注者は、業務の技術上の管理を行う管理技術者を定め、その氏名その他必要な事項を発注者に通知しなければならない。その者を変更したときも、同様とする。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管理技術者は、</w:t>
      </w:r>
      <w:r w:rsidRPr="003E2511">
        <w:rPr>
          <w:rFonts w:ascii="游ゴシック" w:eastAsia="游ゴシック" w:hAnsi="游ゴシック"/>
          <w:color w:val="auto"/>
          <w:shd w:val="clear" w:color="FF0000" w:fill="auto"/>
        </w:rPr>
        <w:t>この</w:t>
      </w:r>
      <w:r w:rsidRPr="003E2511">
        <w:rPr>
          <w:rFonts w:ascii="游ゴシック" w:eastAsia="游ゴシック" w:hAnsi="游ゴシック"/>
          <w:color w:val="auto"/>
        </w:rPr>
        <w:t>契約の履行に関し、業務の管理及び統轄を行うほか、業務委託料の変更、</w:t>
      </w:r>
      <w:r w:rsidR="00B67831" w:rsidRPr="003E2511">
        <w:rPr>
          <w:rFonts w:ascii="游ゴシック" w:eastAsia="游ゴシック" w:hAnsi="游ゴシック"/>
          <w:color w:val="auto"/>
        </w:rPr>
        <w:t>履行期間の変更、</w:t>
      </w:r>
      <w:r w:rsidRPr="003E2511">
        <w:rPr>
          <w:rFonts w:ascii="游ゴシック" w:eastAsia="游ゴシック" w:hAnsi="游ゴシック"/>
          <w:color w:val="auto"/>
        </w:rPr>
        <w:t>業務委託料の請求及び受領、第</w:t>
      </w:r>
      <w:r w:rsidR="00CD394D" w:rsidRPr="003E2511">
        <w:rPr>
          <w:rFonts w:ascii="游ゴシック" w:eastAsia="游ゴシック" w:hAnsi="游ゴシック"/>
          <w:color w:val="auto"/>
        </w:rPr>
        <w:t>14</w:t>
      </w:r>
      <w:r w:rsidRPr="003E2511">
        <w:rPr>
          <w:rFonts w:ascii="游ゴシック" w:eastAsia="游ゴシック" w:hAnsi="游ゴシック"/>
          <w:color w:val="auto"/>
        </w:rPr>
        <w:t>条第１項の請求の受理、同条第２項の決定及び通知</w:t>
      </w:r>
      <w:r w:rsidR="00860C74" w:rsidRPr="003E2511">
        <w:rPr>
          <w:rFonts w:ascii="游ゴシック" w:eastAsia="游ゴシック" w:hAnsi="游ゴシック"/>
          <w:color w:val="auto"/>
        </w:rPr>
        <w:t>、同条第３項の請求、同条第４項の通知の受理並びにこの</w:t>
      </w:r>
      <w:r w:rsidR="00860C74" w:rsidRPr="003E2511">
        <w:rPr>
          <w:rFonts w:ascii="游ゴシック" w:eastAsia="游ゴシック" w:hAnsi="游ゴシック"/>
          <w:color w:val="auto"/>
        </w:rPr>
        <w:lastRenderedPageBreak/>
        <w:t>契約の解除</w:t>
      </w:r>
      <w:r w:rsidRPr="003E2511">
        <w:rPr>
          <w:rFonts w:ascii="游ゴシック" w:eastAsia="游ゴシック" w:hAnsi="游ゴシック"/>
          <w:color w:val="auto"/>
        </w:rPr>
        <w:t>に係る権限を除き、</w:t>
      </w:r>
      <w:r w:rsidRPr="003E2511">
        <w:rPr>
          <w:rFonts w:ascii="游ゴシック" w:eastAsia="游ゴシック" w:hAnsi="游ゴシック"/>
          <w:color w:val="auto"/>
          <w:shd w:val="clear" w:color="FF0000" w:fill="auto"/>
        </w:rPr>
        <w:t>この</w:t>
      </w:r>
      <w:r w:rsidRPr="003E2511">
        <w:rPr>
          <w:rFonts w:ascii="游ゴシック" w:eastAsia="游ゴシック" w:hAnsi="游ゴシック"/>
          <w:color w:val="auto"/>
        </w:rPr>
        <w:t>契約に基づく受注者の一切の権限を行使することができる。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受注者は、前項の規定にかかわらず、自己の有する権限のうちこれを管理技術者に委任せず自ら行使しようとするものがあるときは、あらかじめ、当該権限の内容を発注者に通知しなければならない。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（照査技術者）</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CD394D" w:rsidRPr="003E2511">
        <w:rPr>
          <w:rFonts w:ascii="游ゴシック" w:eastAsia="游ゴシック" w:hAnsi="游ゴシック"/>
          <w:b/>
          <w:color w:val="auto"/>
        </w:rPr>
        <w:t>11</w:t>
      </w:r>
      <w:r w:rsidRPr="003E2511">
        <w:rPr>
          <w:rFonts w:ascii="游ゴシック" w:eastAsia="游ゴシック" w:hAnsi="游ゴシック"/>
          <w:b/>
          <w:color w:val="auto"/>
        </w:rPr>
        <w:t>条</w:t>
      </w:r>
      <w:r w:rsidR="00CD394D" w:rsidRPr="003E2511">
        <w:rPr>
          <w:rFonts w:ascii="游ゴシック" w:eastAsia="游ゴシック" w:hAnsi="游ゴシック"/>
          <w:color w:val="auto"/>
        </w:rPr>
        <w:t xml:space="preserve">　受注者</w:t>
      </w:r>
      <w:r w:rsidRPr="003E2511">
        <w:rPr>
          <w:rFonts w:ascii="游ゴシック" w:eastAsia="游ゴシック" w:hAnsi="游ゴシック"/>
          <w:color w:val="auto"/>
        </w:rPr>
        <w:t>は、設計図書に定める場合には、成果物の内容の技術上の照査を行う照査技術者を定め、その氏名その他必要な事項を発注者に通知しなければならない。その者を変更したときも、同様とする。</w:t>
      </w:r>
    </w:p>
    <w:p w:rsidR="00654625" w:rsidRPr="003E2511" w:rsidRDefault="00654625" w:rsidP="0099437A">
      <w:pPr>
        <w:kinsoku w:val="0"/>
        <w:overflowPunct/>
        <w:autoSpaceDE w:val="0"/>
        <w:autoSpaceDN w:val="0"/>
        <w:spacing w:line="300" w:lineRule="exact"/>
        <w:ind w:left="221" w:hangingChars="100" w:hanging="221"/>
        <w:rPr>
          <w:rFonts w:ascii="游ゴシック" w:eastAsia="游ゴシック" w:hAnsi="游ゴシック" w:hint="default"/>
          <w:color w:val="auto"/>
        </w:rPr>
      </w:pPr>
      <w:r w:rsidRPr="003E2511">
        <w:rPr>
          <w:rFonts w:ascii="游ゴシック" w:eastAsia="游ゴシック" w:hAnsi="游ゴシック"/>
          <w:color w:val="auto"/>
        </w:rPr>
        <w:t>２</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照査技術者は、前条第１項に規定する管理技術者を兼ねることができない。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（地元関係者との交渉等）</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CD394D" w:rsidRPr="003E2511">
        <w:rPr>
          <w:rFonts w:ascii="游ゴシック" w:eastAsia="游ゴシック" w:hAnsi="游ゴシック"/>
          <w:b/>
          <w:color w:val="auto"/>
        </w:rPr>
        <w:t>12</w:t>
      </w:r>
      <w:r w:rsidRPr="003E2511">
        <w:rPr>
          <w:rFonts w:ascii="游ゴシック" w:eastAsia="游ゴシック" w:hAnsi="游ゴシック"/>
          <w:b/>
          <w:color w:val="auto"/>
        </w:rPr>
        <w:t>条</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地元関係者との交渉等は、発注者が行うものとする。この場合において、発注者の指示があるときは、受注者はこれに協力しなければならない。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前項の場合において、発注者は、当該交渉等に関して生じた費用を負担しなければならない。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（土地への立入り）</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CD394D" w:rsidRPr="003E2511">
        <w:rPr>
          <w:rFonts w:ascii="游ゴシック" w:eastAsia="游ゴシック" w:hAnsi="游ゴシック"/>
          <w:b/>
          <w:color w:val="auto"/>
        </w:rPr>
        <w:t>13</w:t>
      </w:r>
      <w:r w:rsidRPr="003E2511">
        <w:rPr>
          <w:rFonts w:ascii="游ゴシック" w:eastAsia="游ゴシック" w:hAnsi="游ゴシック"/>
          <w:b/>
          <w:color w:val="auto"/>
        </w:rPr>
        <w:t>条</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が調査のために第三者が所有する土地に立ち入る場合において、当該土地の所有者等の承諾が必要なときは、発注者がその承諾を得るものとする。この場合において、発注者の指示があるときは、受注者はこれに協力しなければなら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（管理技術者等に対する措置請求）</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CD394D" w:rsidRPr="003E2511">
        <w:rPr>
          <w:rFonts w:ascii="游ゴシック" w:eastAsia="游ゴシック" w:hAnsi="游ゴシック"/>
          <w:b/>
          <w:color w:val="auto"/>
        </w:rPr>
        <w:t>14</w:t>
      </w:r>
      <w:r w:rsidRPr="003E2511">
        <w:rPr>
          <w:rFonts w:ascii="游ゴシック" w:eastAsia="游ゴシック" w:hAnsi="游ゴシック"/>
          <w:b/>
          <w:color w:val="auto"/>
        </w:rPr>
        <w:t>条</w:t>
      </w:r>
      <w:r w:rsidR="00CB26C2"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発注者は、管理技術者若しくは照査技術者又は受注者の使用人若しくは第７条第</w:t>
      </w:r>
      <w:r w:rsidR="00CB26C2" w:rsidRPr="003E2511">
        <w:rPr>
          <w:rFonts w:ascii="游ゴシック" w:eastAsia="游ゴシック" w:hAnsi="游ゴシック"/>
          <w:color w:val="auto"/>
        </w:rPr>
        <w:t>４</w:t>
      </w:r>
      <w:r w:rsidRPr="003E2511">
        <w:rPr>
          <w:rFonts w:ascii="游ゴシック" w:eastAsia="游ゴシック" w:hAnsi="游ゴシック"/>
          <w:color w:val="auto"/>
        </w:rPr>
        <w:t>項の規定により受注者から業務を委任され、若しくは請け負った者がその業務の実施につき著しく不適当と認められるときは、受注者に対して、その理由を明示した書面により、必要な措置をとるべきことを請求することができ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受注者は、前項の規定による請求があったときは、当該請求に係る事項について決定し、その結果</w:t>
      </w:r>
      <w:r w:rsidR="00834ED2" w:rsidRPr="003E2511">
        <w:rPr>
          <w:rFonts w:ascii="游ゴシック" w:eastAsia="游ゴシック" w:hAnsi="游ゴシック"/>
          <w:color w:val="auto"/>
        </w:rPr>
        <w:t>の</w:t>
      </w:r>
      <w:r w:rsidRPr="003E2511">
        <w:rPr>
          <w:rFonts w:ascii="游ゴシック" w:eastAsia="游ゴシック" w:hAnsi="游ゴシック"/>
          <w:color w:val="auto"/>
        </w:rPr>
        <w:t>請求を受けた日から</w:t>
      </w:r>
      <w:r w:rsidR="00CB26C2" w:rsidRPr="003E2511">
        <w:rPr>
          <w:rFonts w:ascii="游ゴシック" w:eastAsia="游ゴシック" w:hAnsi="游ゴシック"/>
          <w:color w:val="auto"/>
        </w:rPr>
        <w:t>10</w:t>
      </w:r>
      <w:r w:rsidRPr="003E2511">
        <w:rPr>
          <w:rFonts w:ascii="游ゴシック" w:eastAsia="游ゴシック" w:hAnsi="游ゴシック"/>
          <w:color w:val="auto"/>
        </w:rPr>
        <w:t>日以内に発注者に通知しなければならない。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受注者は、調査職員がその職務の執行につき著しく不適当と認められるときは、発注者に対して、その理由を明示した書面により、必要な措置をとるべきことを請求することができる。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４</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発注者は、前項の規定による請求があったときは、当該請求に係る事項について決定し、その結果</w:t>
      </w:r>
      <w:r w:rsidR="009A4D21" w:rsidRPr="003E2511">
        <w:rPr>
          <w:rFonts w:ascii="游ゴシック" w:eastAsia="游ゴシック" w:hAnsi="游ゴシック"/>
          <w:color w:val="auto"/>
        </w:rPr>
        <w:t>の</w:t>
      </w:r>
      <w:r w:rsidRPr="003E2511">
        <w:rPr>
          <w:rFonts w:ascii="游ゴシック" w:eastAsia="游ゴシック" w:hAnsi="游ゴシック"/>
          <w:color w:val="auto"/>
        </w:rPr>
        <w:t>請求を受けた日から</w:t>
      </w:r>
      <w:r w:rsidR="00CB26C2" w:rsidRPr="003E2511">
        <w:rPr>
          <w:rFonts w:ascii="游ゴシック" w:eastAsia="游ゴシック" w:hAnsi="游ゴシック"/>
          <w:color w:val="auto"/>
        </w:rPr>
        <w:t>10</w:t>
      </w:r>
      <w:r w:rsidRPr="003E2511">
        <w:rPr>
          <w:rFonts w:ascii="游ゴシック" w:eastAsia="游ゴシック" w:hAnsi="游ゴシック"/>
          <w:color w:val="auto"/>
        </w:rPr>
        <w:t>日以内に受注者に通知しなければならない。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（履行報告）</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CD394D" w:rsidRPr="003E2511">
        <w:rPr>
          <w:rFonts w:ascii="游ゴシック" w:eastAsia="游ゴシック" w:hAnsi="游ゴシック"/>
          <w:b/>
          <w:color w:val="auto"/>
        </w:rPr>
        <w:t>15</w:t>
      </w:r>
      <w:r w:rsidRPr="003E2511">
        <w:rPr>
          <w:rFonts w:ascii="游ゴシック" w:eastAsia="游ゴシック" w:hAnsi="游ゴシック"/>
          <w:b/>
          <w:color w:val="auto"/>
        </w:rPr>
        <w:t>条</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受注者は、設計図書に定めるところにより、この契約の履行について発注者に報告しなければならない。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（貸与品等）</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CD394D" w:rsidRPr="003E2511">
        <w:rPr>
          <w:rFonts w:ascii="游ゴシック" w:eastAsia="游ゴシック" w:hAnsi="游ゴシック"/>
          <w:b/>
          <w:color w:val="auto"/>
        </w:rPr>
        <w:t>16</w:t>
      </w:r>
      <w:r w:rsidRPr="003E2511">
        <w:rPr>
          <w:rFonts w:ascii="游ゴシック" w:eastAsia="游ゴシック" w:hAnsi="游ゴシック"/>
          <w:b/>
          <w:color w:val="auto"/>
        </w:rPr>
        <w:t>条</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が受注者に貸与し、又は支給する調査機械器具、図面その他業務に必要な物品等（以下「貸与品等」という。）の品名、数量、品質、規格又は性能、引渡場所及び引渡時期は、設計図書に定めるところによ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受注者は、貸与品等の引渡しを受けたときは、引渡しの日から</w:t>
      </w:r>
      <w:r w:rsidR="00CB26C2" w:rsidRPr="003E2511">
        <w:rPr>
          <w:rFonts w:ascii="游ゴシック" w:eastAsia="游ゴシック" w:hAnsi="游ゴシック"/>
          <w:color w:val="auto"/>
        </w:rPr>
        <w:t>７</w:t>
      </w:r>
      <w:r w:rsidRPr="003E2511">
        <w:rPr>
          <w:rFonts w:ascii="游ゴシック" w:eastAsia="游ゴシック" w:hAnsi="游ゴシック"/>
          <w:color w:val="auto"/>
        </w:rPr>
        <w:t>日以内に、発注者に</w:t>
      </w:r>
      <w:r w:rsidR="002977E3" w:rsidRPr="003E2511">
        <w:rPr>
          <w:rFonts w:ascii="游ゴシック" w:eastAsia="游ゴシック" w:hAnsi="游ゴシック"/>
          <w:color w:val="auto"/>
        </w:rPr>
        <w:t>受領書又は借用書</w:t>
      </w:r>
      <w:r w:rsidRPr="003E2511">
        <w:rPr>
          <w:rFonts w:ascii="游ゴシック" w:eastAsia="游ゴシック" w:hAnsi="游ゴシック"/>
          <w:color w:val="auto"/>
        </w:rPr>
        <w:t>を提出しなければならない。</w:t>
      </w:r>
    </w:p>
    <w:p w:rsidR="00654625" w:rsidRPr="003E2511" w:rsidRDefault="00654625" w:rsidP="0099437A">
      <w:pPr>
        <w:kinsoku w:val="0"/>
        <w:overflowPunct/>
        <w:autoSpaceDE w:val="0"/>
        <w:autoSpaceDN w:val="0"/>
        <w:spacing w:line="300" w:lineRule="exact"/>
        <w:ind w:left="221" w:hangingChars="100" w:hanging="221"/>
        <w:rPr>
          <w:rFonts w:ascii="游ゴシック" w:eastAsia="游ゴシック" w:hAnsi="游ゴシック" w:hint="default"/>
          <w:color w:val="auto"/>
        </w:rPr>
      </w:pPr>
      <w:r w:rsidRPr="003E2511">
        <w:rPr>
          <w:rFonts w:ascii="游ゴシック" w:eastAsia="游ゴシック" w:hAnsi="游ゴシック"/>
          <w:color w:val="auto"/>
        </w:rPr>
        <w:t>３</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受注者は、貸与品等を善良な管理者の注意をもって管理しなければならない。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４</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受注者は、設計図書に定めるところにより、業務の完了、設計図書の変更等によって不用となった貸与品等を発注者に返還しなければならない。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５</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故意又は過失により貸与品等が滅失若しくはき損し、又はその返還が不可能となったときは、発注者の指定した期間内に代品を納め、若しくは原状に復して返還し、又は返還に代えて損害を賠償しなければなら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（設計図書と業務内容が一致しない場合の修補義務）</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CD394D" w:rsidRPr="003E2511">
        <w:rPr>
          <w:rFonts w:ascii="游ゴシック" w:eastAsia="游ゴシック" w:hAnsi="游ゴシック"/>
          <w:b/>
          <w:color w:val="auto"/>
        </w:rPr>
        <w:t>17</w:t>
      </w:r>
      <w:r w:rsidRPr="003E2511">
        <w:rPr>
          <w:rFonts w:ascii="游ゴシック" w:eastAsia="游ゴシック" w:hAnsi="游ゴシック"/>
          <w:b/>
          <w:color w:val="auto"/>
        </w:rPr>
        <w:t>条</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受注者は、業務の内容が設計図書又は発注者の指示若しくは発注者と受注者との協議の内容に適合しない場合</w:t>
      </w:r>
      <w:r w:rsidR="009A4D21" w:rsidRPr="003E2511">
        <w:rPr>
          <w:rFonts w:ascii="游ゴシック" w:eastAsia="游ゴシック" w:hAnsi="游ゴシック"/>
          <w:color w:val="auto"/>
        </w:rPr>
        <w:t>に</w:t>
      </w:r>
      <w:r w:rsidR="00AB52FD" w:rsidRPr="003E2511">
        <w:rPr>
          <w:rFonts w:ascii="游ゴシック" w:eastAsia="游ゴシック" w:hAnsi="游ゴシック"/>
          <w:color w:val="auto"/>
        </w:rPr>
        <w:t>おいて</w:t>
      </w:r>
      <w:r w:rsidRPr="003E2511">
        <w:rPr>
          <w:rFonts w:ascii="游ゴシック" w:eastAsia="游ゴシック" w:hAnsi="游ゴシック"/>
          <w:color w:val="auto"/>
        </w:rPr>
        <w:t>、</w:t>
      </w:r>
      <w:r w:rsidR="00AB52FD" w:rsidRPr="003E2511">
        <w:rPr>
          <w:rFonts w:ascii="游ゴシック" w:eastAsia="游ゴシック" w:hAnsi="游ゴシック"/>
          <w:color w:val="auto"/>
        </w:rPr>
        <w:t>調査員がその修補を請求したときは、当該請求に従わなければならない。</w:t>
      </w:r>
      <w:r w:rsidRPr="003E2511">
        <w:rPr>
          <w:rFonts w:ascii="游ゴシック" w:eastAsia="游ゴシック" w:hAnsi="游ゴシック"/>
          <w:color w:val="auto"/>
        </w:rPr>
        <w:t>この場合において、当該不適合が発注者の指示によるときその他発注者の責めに帰すべき事由によるときは、発注者は、必要</w:t>
      </w:r>
      <w:r w:rsidR="009A4D21" w:rsidRPr="003E2511">
        <w:rPr>
          <w:rFonts w:ascii="游ゴシック" w:eastAsia="游ゴシック" w:hAnsi="游ゴシック"/>
          <w:color w:val="auto"/>
        </w:rPr>
        <w:t>があると認められるときは、</w:t>
      </w:r>
      <w:r w:rsidRPr="003E2511">
        <w:rPr>
          <w:rFonts w:ascii="游ゴシック" w:eastAsia="游ゴシック" w:hAnsi="游ゴシック"/>
          <w:color w:val="auto"/>
        </w:rPr>
        <w:t>履行期間</w:t>
      </w:r>
      <w:r w:rsidR="00AB52FD" w:rsidRPr="003E2511">
        <w:rPr>
          <w:rFonts w:ascii="游ゴシック" w:eastAsia="游ゴシック" w:hAnsi="游ゴシック"/>
          <w:color w:val="auto"/>
        </w:rPr>
        <w:t>又</w:t>
      </w:r>
      <w:r w:rsidRPr="003E2511">
        <w:rPr>
          <w:rFonts w:ascii="游ゴシック" w:eastAsia="游ゴシック" w:hAnsi="游ゴシック"/>
          <w:color w:val="auto"/>
        </w:rPr>
        <w:t>は業務委託料を変更</w:t>
      </w:r>
      <w:r w:rsidR="009A4D21" w:rsidRPr="003E2511">
        <w:rPr>
          <w:rFonts w:ascii="游ゴシック" w:eastAsia="游ゴシック" w:hAnsi="游ゴシック"/>
          <w:color w:val="auto"/>
        </w:rPr>
        <w:t>し</w:t>
      </w:r>
      <w:r w:rsidRPr="003E2511">
        <w:rPr>
          <w:rFonts w:ascii="游ゴシック" w:eastAsia="游ゴシック" w:hAnsi="游ゴシック"/>
          <w:color w:val="auto"/>
        </w:rPr>
        <w:t>、</w:t>
      </w:r>
      <w:r w:rsidR="00DD0C53" w:rsidRPr="003E2511">
        <w:rPr>
          <w:rFonts w:ascii="游ゴシック" w:eastAsia="游ゴシック" w:hAnsi="游ゴシック"/>
          <w:color w:val="auto"/>
        </w:rPr>
        <w:t>又は</w:t>
      </w:r>
      <w:r w:rsidRPr="003E2511">
        <w:rPr>
          <w:rFonts w:ascii="游ゴシック" w:eastAsia="游ゴシック" w:hAnsi="游ゴシック"/>
          <w:color w:val="auto"/>
        </w:rPr>
        <w:t>受注者に損害を及ぼしたときは</w:t>
      </w:r>
      <w:r w:rsidR="00DD0C53" w:rsidRPr="003E2511">
        <w:rPr>
          <w:rFonts w:ascii="游ゴシック" w:eastAsia="游ゴシック" w:hAnsi="游ゴシック"/>
          <w:color w:val="auto"/>
        </w:rPr>
        <w:t>、</w:t>
      </w:r>
      <w:r w:rsidR="009001D7" w:rsidRPr="003E2511">
        <w:rPr>
          <w:rFonts w:ascii="游ゴシック" w:eastAsia="游ゴシック" w:hAnsi="游ゴシック"/>
          <w:color w:val="auto"/>
        </w:rPr>
        <w:t>必要な費用を負担</w:t>
      </w:r>
      <w:r w:rsidRPr="003E2511">
        <w:rPr>
          <w:rFonts w:ascii="游ゴシック" w:eastAsia="游ゴシック" w:hAnsi="游ゴシック"/>
          <w:color w:val="auto"/>
        </w:rPr>
        <w:t>しなければならない。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（条件変更等）</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CD394D" w:rsidRPr="003E2511">
        <w:rPr>
          <w:rFonts w:ascii="游ゴシック" w:eastAsia="游ゴシック" w:hAnsi="游ゴシック"/>
          <w:b/>
          <w:color w:val="auto"/>
        </w:rPr>
        <w:t>18</w:t>
      </w:r>
      <w:r w:rsidRPr="003E2511">
        <w:rPr>
          <w:rFonts w:ascii="游ゴシック" w:eastAsia="游ゴシック" w:hAnsi="游ゴシック"/>
          <w:b/>
          <w:color w:val="auto"/>
        </w:rPr>
        <w:t>条</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受注者は、業務を行うに当たり、次の各号のいずれかに該当する事実を発見したときは、その旨を直ちに発注者に通知し、その確認を請求しなければならない。</w:t>
      </w:r>
    </w:p>
    <w:p w:rsidR="006626EE" w:rsidRPr="003E2511" w:rsidRDefault="00CD394D" w:rsidP="0099437A">
      <w:pPr>
        <w:kinsoku w:val="0"/>
        <w:overflowPunct/>
        <w:autoSpaceDE w:val="0"/>
        <w:autoSpaceDN w:val="0"/>
        <w:spacing w:line="300" w:lineRule="exact"/>
        <w:ind w:left="442" w:hanging="221"/>
        <w:rPr>
          <w:rFonts w:ascii="游ゴシック" w:eastAsia="游ゴシック" w:hAnsi="游ゴシック" w:hint="default"/>
          <w:color w:val="auto"/>
        </w:rPr>
      </w:pPr>
      <w:r w:rsidRPr="003E2511">
        <w:rPr>
          <w:rFonts w:ascii="游ゴシック" w:eastAsia="游ゴシック" w:hAnsi="游ゴシック"/>
          <w:color w:val="auto"/>
        </w:rPr>
        <w:lastRenderedPageBreak/>
        <w:t>（1）</w:t>
      </w:r>
      <w:r w:rsidR="00654625" w:rsidRPr="003E2511">
        <w:rPr>
          <w:rFonts w:ascii="游ゴシック" w:eastAsia="游ゴシック" w:hAnsi="游ゴシック"/>
          <w:color w:val="auto"/>
        </w:rPr>
        <w:t>図面、仕様書、現場説明書及び現場説</w:t>
      </w:r>
    </w:p>
    <w:p w:rsidR="006626EE" w:rsidRPr="003E2511" w:rsidRDefault="00654625" w:rsidP="006626EE">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明に対する質問回答書が一致しないこと</w:t>
      </w:r>
    </w:p>
    <w:p w:rsidR="006626EE" w:rsidRPr="003E2511" w:rsidRDefault="00654625" w:rsidP="006626EE">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（これらの優先順位が定められている場</w:t>
      </w:r>
    </w:p>
    <w:p w:rsidR="00654625" w:rsidRPr="003E2511" w:rsidRDefault="00654625" w:rsidP="006626EE">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合を除く。）。</w:t>
      </w:r>
    </w:p>
    <w:p w:rsidR="00654625" w:rsidRPr="003E2511" w:rsidRDefault="00CD394D" w:rsidP="0099437A">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rPr>
        <w:t>（2）</w:t>
      </w:r>
      <w:r w:rsidR="00654625" w:rsidRPr="003E2511">
        <w:rPr>
          <w:rFonts w:ascii="游ゴシック" w:eastAsia="游ゴシック" w:hAnsi="游ゴシック"/>
          <w:color w:val="auto"/>
        </w:rPr>
        <w:t>設計図書に誤謬又は脱漏があること。</w:t>
      </w:r>
    </w:p>
    <w:p w:rsidR="00654625" w:rsidRPr="003E2511" w:rsidRDefault="00CD394D" w:rsidP="0099437A">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rPr>
        <w:t>（3）</w:t>
      </w:r>
      <w:r w:rsidR="00654625" w:rsidRPr="003E2511">
        <w:rPr>
          <w:rFonts w:ascii="游ゴシック" w:eastAsia="游ゴシック" w:hAnsi="游ゴシック"/>
          <w:color w:val="auto"/>
        </w:rPr>
        <w:t>設計図書の表示が明確でないこと。</w:t>
      </w:r>
    </w:p>
    <w:p w:rsidR="006626EE" w:rsidRPr="003E2511" w:rsidRDefault="00CD394D" w:rsidP="0099437A">
      <w:pPr>
        <w:kinsoku w:val="0"/>
        <w:overflowPunct/>
        <w:autoSpaceDE w:val="0"/>
        <w:autoSpaceDN w:val="0"/>
        <w:spacing w:line="300" w:lineRule="exact"/>
        <w:ind w:left="442" w:hanging="221"/>
        <w:rPr>
          <w:rFonts w:ascii="游ゴシック" w:eastAsia="游ゴシック" w:hAnsi="游ゴシック" w:hint="default"/>
          <w:color w:val="auto"/>
        </w:rPr>
      </w:pPr>
      <w:r w:rsidRPr="003E2511">
        <w:rPr>
          <w:rFonts w:ascii="游ゴシック" w:eastAsia="游ゴシック" w:hAnsi="游ゴシック"/>
          <w:color w:val="auto"/>
        </w:rPr>
        <w:t>（4）</w:t>
      </w:r>
      <w:r w:rsidR="00CD3BC2" w:rsidRPr="003E2511">
        <w:rPr>
          <w:rFonts w:ascii="游ゴシック" w:eastAsia="游ゴシック" w:hAnsi="游ゴシック"/>
          <w:color w:val="auto"/>
        </w:rPr>
        <w:t>履行</w:t>
      </w:r>
      <w:r w:rsidR="00C3273E" w:rsidRPr="003E2511">
        <w:rPr>
          <w:rFonts w:ascii="游ゴシック" w:eastAsia="游ゴシック" w:hAnsi="游ゴシック"/>
          <w:color w:val="auto"/>
        </w:rPr>
        <w:t>上の制約等設計図書に示された自</w:t>
      </w:r>
    </w:p>
    <w:p w:rsidR="006626EE" w:rsidRPr="003E2511" w:rsidRDefault="00C3273E" w:rsidP="006626EE">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然的又は人為的な履行</w:t>
      </w:r>
      <w:r w:rsidR="00654625" w:rsidRPr="003E2511">
        <w:rPr>
          <w:rFonts w:ascii="游ゴシック" w:eastAsia="游ゴシック" w:hAnsi="游ゴシック"/>
          <w:color w:val="auto"/>
        </w:rPr>
        <w:t>条件と実際の</w:t>
      </w:r>
      <w:r w:rsidR="00CD3BC2" w:rsidRPr="003E2511">
        <w:rPr>
          <w:rFonts w:ascii="游ゴシック" w:eastAsia="游ゴシック" w:hAnsi="游ゴシック"/>
          <w:color w:val="auto"/>
        </w:rPr>
        <w:t>履行</w:t>
      </w:r>
    </w:p>
    <w:p w:rsidR="00654625" w:rsidRPr="003E2511" w:rsidRDefault="00654625" w:rsidP="006626EE">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条件が相違すること。</w:t>
      </w:r>
    </w:p>
    <w:p w:rsidR="006626EE" w:rsidRPr="003E2511" w:rsidRDefault="00CD394D" w:rsidP="0099437A">
      <w:pPr>
        <w:kinsoku w:val="0"/>
        <w:overflowPunct/>
        <w:autoSpaceDE w:val="0"/>
        <w:autoSpaceDN w:val="0"/>
        <w:spacing w:line="300" w:lineRule="exact"/>
        <w:ind w:left="442" w:hanging="221"/>
        <w:rPr>
          <w:rFonts w:ascii="游ゴシック" w:eastAsia="游ゴシック" w:hAnsi="游ゴシック" w:hint="default"/>
          <w:color w:val="auto"/>
        </w:rPr>
      </w:pPr>
      <w:r w:rsidRPr="003E2511">
        <w:rPr>
          <w:rFonts w:ascii="游ゴシック" w:eastAsia="游ゴシック" w:hAnsi="游ゴシック"/>
          <w:color w:val="auto"/>
        </w:rPr>
        <w:t>（5）</w:t>
      </w:r>
      <w:r w:rsidR="00654625" w:rsidRPr="003E2511">
        <w:rPr>
          <w:rFonts w:ascii="游ゴシック" w:eastAsia="游ゴシック" w:hAnsi="游ゴシック"/>
          <w:color w:val="auto"/>
        </w:rPr>
        <w:t>設計図書に明示されていない</w:t>
      </w:r>
      <w:r w:rsidR="00CD3BC2" w:rsidRPr="003E2511">
        <w:rPr>
          <w:rFonts w:ascii="游ゴシック" w:eastAsia="游ゴシック" w:hAnsi="游ゴシック"/>
          <w:color w:val="auto"/>
        </w:rPr>
        <w:t>履行</w:t>
      </w:r>
      <w:r w:rsidR="00654625" w:rsidRPr="003E2511">
        <w:rPr>
          <w:rFonts w:ascii="游ゴシック" w:eastAsia="游ゴシック" w:hAnsi="游ゴシック"/>
          <w:color w:val="auto"/>
        </w:rPr>
        <w:t>条件</w:t>
      </w:r>
    </w:p>
    <w:p w:rsidR="006626EE" w:rsidRPr="003E2511" w:rsidRDefault="00654625" w:rsidP="006626EE">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について予期することのできない特別な</w:t>
      </w:r>
    </w:p>
    <w:p w:rsidR="00654625" w:rsidRPr="003E2511" w:rsidRDefault="00654625" w:rsidP="006626EE">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状態が生じたこと。</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発注者は、前項の規定による確認を請求されたとき又は自ら同項各号に掲げる事実を発見したときは、受注者の立会いの</w:t>
      </w:r>
      <w:r w:rsidR="00AB52FD" w:rsidRPr="003E2511">
        <w:rPr>
          <w:rFonts w:ascii="游ゴシック" w:eastAsia="游ゴシック" w:hAnsi="游ゴシック"/>
          <w:color w:val="auto"/>
        </w:rPr>
        <w:t>うえ</w:t>
      </w:r>
      <w:r w:rsidRPr="003E2511">
        <w:rPr>
          <w:rFonts w:ascii="游ゴシック" w:eastAsia="游ゴシック" w:hAnsi="游ゴシック"/>
          <w:color w:val="auto"/>
        </w:rPr>
        <w:t>、直ちに調査を行わなければならない。ただし、受注者が立会いに応じない場合には、受注者の立会いを得ずに行うことができる。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発注者は、受注者の意見を聴いて、調査の結果（これに対して</w:t>
      </w:r>
      <w:r w:rsidR="00AB52FD" w:rsidRPr="003E2511">
        <w:rPr>
          <w:rFonts w:ascii="游ゴシック" w:eastAsia="游ゴシック" w:hAnsi="游ゴシック"/>
          <w:color w:val="auto"/>
        </w:rPr>
        <w:t>執るべき</w:t>
      </w:r>
      <w:r w:rsidRPr="003E2511">
        <w:rPr>
          <w:rFonts w:ascii="游ゴシック" w:eastAsia="游ゴシック" w:hAnsi="游ゴシック"/>
          <w:color w:val="auto"/>
        </w:rPr>
        <w:t>措置を指示する必要があるときは、当該指示を含む。）を</w:t>
      </w:r>
      <w:r w:rsidR="00AB52FD" w:rsidRPr="003E2511">
        <w:rPr>
          <w:rFonts w:ascii="游ゴシック" w:eastAsia="游ゴシック" w:hAnsi="游ゴシック"/>
          <w:color w:val="auto"/>
        </w:rPr>
        <w:t>取りまとめ</w:t>
      </w:r>
      <w:r w:rsidRPr="003E2511">
        <w:rPr>
          <w:rFonts w:ascii="游ゴシック" w:eastAsia="游ゴシック" w:hAnsi="游ゴシック"/>
          <w:color w:val="auto"/>
        </w:rPr>
        <w:t>、調査の終了後</w:t>
      </w:r>
      <w:r w:rsidR="00100220" w:rsidRPr="003E2511">
        <w:rPr>
          <w:rFonts w:ascii="游ゴシック" w:eastAsia="游ゴシック" w:hAnsi="游ゴシック"/>
          <w:color w:val="auto"/>
        </w:rPr>
        <w:t>14</w:t>
      </w:r>
      <w:r w:rsidRPr="003E2511">
        <w:rPr>
          <w:rFonts w:ascii="游ゴシック" w:eastAsia="游ゴシック" w:hAnsi="游ゴシック"/>
          <w:color w:val="auto"/>
        </w:rPr>
        <w:t>日以内に、その結果を受注者に通知しなければならない。ただし、その期間内に通知できないやむを得ない理由があるときは、あらかじめ、受注者の意見を聴いた上、当該期間を延長することができる。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４</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前項の調査の結果により第１項各号に掲げる事実が確認された場合において、必要があると認められるときは、発注者は、設計図書の</w:t>
      </w:r>
      <w:r w:rsidR="00CD3BC2" w:rsidRPr="003E2511">
        <w:rPr>
          <w:rFonts w:ascii="游ゴシック" w:eastAsia="游ゴシック" w:hAnsi="游ゴシック"/>
          <w:color w:val="auto"/>
        </w:rPr>
        <w:t>訂正又は</w:t>
      </w:r>
      <w:r w:rsidRPr="003E2511">
        <w:rPr>
          <w:rFonts w:ascii="游ゴシック" w:eastAsia="游ゴシック" w:hAnsi="游ゴシック"/>
          <w:color w:val="auto"/>
        </w:rPr>
        <w:t>変更を行わなければならない。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５</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前項の規定により設計図書の</w:t>
      </w:r>
      <w:r w:rsidR="00CD3BC2" w:rsidRPr="003E2511">
        <w:rPr>
          <w:rFonts w:ascii="游ゴシック" w:eastAsia="游ゴシック" w:hAnsi="游ゴシック"/>
          <w:color w:val="auto"/>
        </w:rPr>
        <w:t>訂正又は</w:t>
      </w:r>
      <w:r w:rsidRPr="003E2511">
        <w:rPr>
          <w:rFonts w:ascii="游ゴシック" w:eastAsia="游ゴシック" w:hAnsi="游ゴシック"/>
          <w:color w:val="auto"/>
        </w:rPr>
        <w:t>変更が行われた場合において、発注者は、必要があると認められるときは、履行期間若しくは業務委託料を変更し、又は受注者に損害を及ぼしたときは、</w:t>
      </w:r>
      <w:r w:rsidR="00CD3BC2" w:rsidRPr="003E2511">
        <w:rPr>
          <w:rFonts w:ascii="游ゴシック" w:eastAsia="游ゴシック" w:hAnsi="游ゴシック"/>
          <w:color w:val="auto"/>
        </w:rPr>
        <w:t>必要な費用を負担</w:t>
      </w:r>
      <w:r w:rsidRPr="003E2511">
        <w:rPr>
          <w:rFonts w:ascii="游ゴシック" w:eastAsia="游ゴシック" w:hAnsi="游ゴシック"/>
          <w:color w:val="auto"/>
        </w:rPr>
        <w:t>しなければならない。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（設計図書等の変更）</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CD394D" w:rsidRPr="003E2511">
        <w:rPr>
          <w:rFonts w:ascii="游ゴシック" w:eastAsia="游ゴシック" w:hAnsi="游ゴシック"/>
          <w:b/>
          <w:color w:val="auto"/>
        </w:rPr>
        <w:t>19</w:t>
      </w:r>
      <w:r w:rsidRPr="003E2511">
        <w:rPr>
          <w:rFonts w:ascii="游ゴシック" w:eastAsia="游ゴシック" w:hAnsi="游ゴシック"/>
          <w:b/>
          <w:color w:val="auto"/>
        </w:rPr>
        <w:t>条</w:t>
      </w:r>
      <w:r w:rsidR="00100220"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w:t>
      </w:r>
      <w:r w:rsidR="00100220" w:rsidRPr="003E2511">
        <w:rPr>
          <w:rFonts w:ascii="游ゴシック" w:eastAsia="游ゴシック" w:hAnsi="游ゴシック"/>
          <w:color w:val="auto"/>
        </w:rPr>
        <w:t>前条第４項の規定によるほか、</w:t>
      </w:r>
      <w:r w:rsidRPr="003E2511">
        <w:rPr>
          <w:rFonts w:ascii="游ゴシック" w:eastAsia="游ゴシック" w:hAnsi="游ゴシック"/>
          <w:color w:val="auto"/>
        </w:rPr>
        <w:t>必要があると認めるときは、設計図書又は業務に関する指示（以下この条及び第</w:t>
      </w:r>
      <w:r w:rsidR="00CD394D" w:rsidRPr="003E2511">
        <w:rPr>
          <w:rFonts w:ascii="游ゴシック" w:eastAsia="游ゴシック" w:hAnsi="游ゴシック"/>
          <w:color w:val="auto"/>
        </w:rPr>
        <w:t>21</w:t>
      </w:r>
      <w:r w:rsidRPr="003E2511">
        <w:rPr>
          <w:rFonts w:ascii="游ゴシック" w:eastAsia="游ゴシック" w:hAnsi="游ゴシック"/>
          <w:color w:val="auto"/>
        </w:rPr>
        <w:t>条において「設計図書等」という。）の変更内容を受注者に通知して、設計図書等を変更することができる。この場合において、発注者は、必要があると認められるときは、履行期間若しくは業務委託料を変更し、又は受注者に損害を及ぼしたときは、</w:t>
      </w:r>
      <w:r w:rsidR="00BE3D0E" w:rsidRPr="003E2511">
        <w:rPr>
          <w:rFonts w:ascii="游ゴシック" w:eastAsia="游ゴシック" w:hAnsi="游ゴシック"/>
          <w:color w:val="auto"/>
        </w:rPr>
        <w:t>必要な費用を負担</w:t>
      </w:r>
      <w:r w:rsidRPr="003E2511">
        <w:rPr>
          <w:rFonts w:ascii="游ゴシック" w:eastAsia="游ゴシック" w:hAnsi="游ゴシック"/>
          <w:color w:val="auto"/>
        </w:rPr>
        <w:t>しなければならない。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（業務の中止）</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CD394D" w:rsidRPr="003E2511">
        <w:rPr>
          <w:rFonts w:ascii="游ゴシック" w:eastAsia="游ゴシック" w:hAnsi="游ゴシック"/>
          <w:b/>
          <w:color w:val="auto"/>
        </w:rPr>
        <w:t>20</w:t>
      </w:r>
      <w:r w:rsidRPr="003E2511">
        <w:rPr>
          <w:rFonts w:ascii="游ゴシック" w:eastAsia="游ゴシック" w:hAnsi="游ゴシック"/>
          <w:b/>
          <w:color w:val="auto"/>
        </w:rPr>
        <w:t>条</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第三者の所有する土地への立入りについて当該土地の所有者等の承諾を得ることができないため又は暴風、豪雨、洪水、高潮、地震、地すべり、落盤、火災</w:t>
      </w:r>
      <w:r w:rsidR="004842A6" w:rsidRPr="003E2511">
        <w:rPr>
          <w:rFonts w:ascii="游ゴシック" w:eastAsia="游ゴシック" w:hAnsi="游ゴシック"/>
          <w:color w:val="auto"/>
        </w:rPr>
        <w:t>、騒乱、暴動その他の自然的又は人為的な事象（以下この条及び第</w:t>
      </w:r>
      <w:r w:rsidR="00CD394D" w:rsidRPr="003E2511">
        <w:rPr>
          <w:rFonts w:ascii="游ゴシック" w:eastAsia="游ゴシック" w:hAnsi="游ゴシック"/>
          <w:color w:val="auto"/>
        </w:rPr>
        <w:t>30</w:t>
      </w:r>
      <w:r w:rsidRPr="003E2511">
        <w:rPr>
          <w:rFonts w:ascii="游ゴシック" w:eastAsia="游ゴシック" w:hAnsi="游ゴシック"/>
          <w:color w:val="auto"/>
        </w:rPr>
        <w:t>条において「天災等」という。）であって、受注者の責めに帰すことができないものにより、作業現場の状態が著しく変動したため、受注者が業務を行うことができないと認められるときは、発注者は、業務の中止内容を直ちに受注者に通知して、業務の全部又は一部を一時中止させ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発注者は、前項の規定によるほか、必要があると認めるときは、業務の中止内容を受注者に通知して、業務の全部又は一部を一時中止させることができる。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前２項の規定により業務を一時中止した場合において、必要があると認められるときは、履行期間若しくは業務委託料を変更し、又は受注者が業務の続行に備え業務の一時中止に伴う増加費用を必要としたとき若しくは受注者に損害を及ぼしたときは、</w:t>
      </w:r>
      <w:r w:rsidR="00D34A39" w:rsidRPr="003E2511">
        <w:rPr>
          <w:rFonts w:ascii="游ゴシック" w:eastAsia="游ゴシック" w:hAnsi="游ゴシック"/>
          <w:color w:val="auto"/>
        </w:rPr>
        <w:t>必要な費用を負担</w:t>
      </w:r>
      <w:r w:rsidRPr="003E2511">
        <w:rPr>
          <w:rFonts w:ascii="游ゴシック" w:eastAsia="游ゴシック" w:hAnsi="游ゴシック"/>
          <w:color w:val="auto"/>
        </w:rPr>
        <w:t>しなければならない。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（業務に係る受注者の提案）</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CD394D" w:rsidRPr="003E2511">
        <w:rPr>
          <w:rFonts w:ascii="游ゴシック" w:eastAsia="游ゴシック" w:hAnsi="游ゴシック"/>
          <w:b/>
          <w:color w:val="auto"/>
        </w:rPr>
        <w:t>21</w:t>
      </w:r>
      <w:r w:rsidRPr="003E2511">
        <w:rPr>
          <w:rFonts w:ascii="游ゴシック" w:eastAsia="游ゴシック" w:hAnsi="游ゴシック"/>
          <w:b/>
          <w:color w:val="auto"/>
        </w:rPr>
        <w:t>条</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受注者は、設計図書等について、技術的又は経済的に優れた代替方法その他改良事項を発見し、又は発案したときは、発注者に対して、当該発見又は発案に基づき設計図書等の変更を提案することができる。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発注者は、前項に規定する受注者の提案を受けた場合において、必要があると認めるときは、設計図書等の変更を受注者に通知するものとする。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発注者は、前項の規定により設計図書等が変更された場合において、必要があると認められるときは、履行期間又は業務委託料を変更しなければならない。</w:t>
      </w:r>
    </w:p>
    <w:p w:rsidR="00450428" w:rsidRPr="003E2511" w:rsidRDefault="00450428"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（適正な履行期間の設定）</w:t>
      </w:r>
    </w:p>
    <w:p w:rsidR="00450428" w:rsidRPr="003E2511" w:rsidRDefault="00450428"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CD394D" w:rsidRPr="003E2511">
        <w:rPr>
          <w:rFonts w:ascii="游ゴシック" w:eastAsia="游ゴシック" w:hAnsi="游ゴシック"/>
          <w:b/>
          <w:color w:val="auto"/>
        </w:rPr>
        <w:t>22</w:t>
      </w:r>
      <w:r w:rsidRPr="003E2511">
        <w:rPr>
          <w:rFonts w:ascii="游ゴシック" w:eastAsia="游ゴシック" w:hAnsi="游ゴシック"/>
          <w:b/>
          <w:color w:val="auto"/>
        </w:rPr>
        <w:t>条</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履行期間の延長又は短縮を行うときは、この業務に従事する者の労働時間その他の労働条件が適正に確保されるよう、やむを得ない事由により業務の実施が困難であると見込まれる日数等を考慮しなければなら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（受注者の請求による履行期間の延長）</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CD394D" w:rsidRPr="003E2511">
        <w:rPr>
          <w:rFonts w:ascii="游ゴシック" w:eastAsia="游ゴシック" w:hAnsi="游ゴシック"/>
          <w:b/>
          <w:color w:val="auto"/>
        </w:rPr>
        <w:t>23</w:t>
      </w:r>
      <w:r w:rsidRPr="003E2511">
        <w:rPr>
          <w:rFonts w:ascii="游ゴシック" w:eastAsia="游ゴシック" w:hAnsi="游ゴシック"/>
          <w:b/>
          <w:color w:val="auto"/>
        </w:rPr>
        <w:t>条</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受注者は、その責めに帰すことがで</w:t>
      </w:r>
      <w:r w:rsidRPr="003E2511">
        <w:rPr>
          <w:rFonts w:ascii="游ゴシック" w:eastAsia="游ゴシック" w:hAnsi="游ゴシック"/>
          <w:color w:val="auto"/>
        </w:rPr>
        <w:lastRenderedPageBreak/>
        <w:t>きない事由により履行期間内に業務を完了することができないときは、その理由を明示した書面により発注者に履行期間の延長変更を請求することができる。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前項の規定による請求があった場合において、必要があると認められるときは、履行期間を延長しなければならない。発注者は、その履行期間の延長が発注者の責めに帰すべき事由による場合においては、業務委託料について必要と認められる変更を行い、又は受注者に損害を及ぼしたときは必要な費用を負担しなければなら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（発注者の請求による履行期間の短縮等）</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CD394D" w:rsidRPr="003E2511">
        <w:rPr>
          <w:rFonts w:ascii="游ゴシック" w:eastAsia="游ゴシック" w:hAnsi="游ゴシック"/>
          <w:b/>
          <w:color w:val="auto"/>
        </w:rPr>
        <w:t>24</w:t>
      </w:r>
      <w:r w:rsidRPr="003E2511">
        <w:rPr>
          <w:rFonts w:ascii="游ゴシック" w:eastAsia="游ゴシック" w:hAnsi="游ゴシック"/>
          <w:b/>
          <w:color w:val="auto"/>
        </w:rPr>
        <w:t>条</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発注者は、特別の理由により履行期間を短縮する必要があるときは、履行期間の短縮変更を受注者に請求することができる。</w:t>
      </w:r>
    </w:p>
    <w:p w:rsidR="00654625" w:rsidRPr="003E2511" w:rsidRDefault="00F00F89"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CD394D" w:rsidRPr="003E2511">
        <w:rPr>
          <w:rFonts w:ascii="游ゴシック" w:eastAsia="游ゴシック" w:hAnsi="游ゴシック"/>
          <w:color w:val="auto"/>
        </w:rPr>
        <w:t xml:space="preserve">　</w:t>
      </w:r>
      <w:r w:rsidR="00654625" w:rsidRPr="003E2511">
        <w:rPr>
          <w:rFonts w:ascii="游ゴシック" w:eastAsia="游ゴシック" w:hAnsi="游ゴシック"/>
          <w:color w:val="auto"/>
        </w:rPr>
        <w:t>発注者は、前項の場合において、必要があると認められるときは、業務委託料を変更し、又は受注者に損害を及ぼしたときは、</w:t>
      </w:r>
      <w:r w:rsidR="00657C65" w:rsidRPr="003E2511">
        <w:rPr>
          <w:rFonts w:ascii="游ゴシック" w:eastAsia="游ゴシック" w:hAnsi="游ゴシック"/>
          <w:color w:val="auto"/>
        </w:rPr>
        <w:t>必要な費用を負担</w:t>
      </w:r>
      <w:r w:rsidR="00654625" w:rsidRPr="003E2511">
        <w:rPr>
          <w:rFonts w:ascii="游ゴシック" w:eastAsia="游ゴシック" w:hAnsi="游ゴシック"/>
          <w:color w:val="auto"/>
        </w:rPr>
        <w:t>しなければならない。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（履行期間の変更方法）</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CD394D" w:rsidRPr="003E2511">
        <w:rPr>
          <w:rFonts w:ascii="游ゴシック" w:eastAsia="游ゴシック" w:hAnsi="游ゴシック"/>
          <w:b/>
          <w:color w:val="auto"/>
        </w:rPr>
        <w:t>25</w:t>
      </w:r>
      <w:r w:rsidRPr="003E2511">
        <w:rPr>
          <w:rFonts w:ascii="游ゴシック" w:eastAsia="游ゴシック" w:hAnsi="游ゴシック"/>
          <w:b/>
          <w:color w:val="auto"/>
        </w:rPr>
        <w:t>条</w:t>
      </w:r>
      <w:r w:rsidR="00CD394D" w:rsidRPr="003E2511">
        <w:rPr>
          <w:rFonts w:ascii="游ゴシック" w:eastAsia="游ゴシック" w:hAnsi="游ゴシック"/>
          <w:color w:val="auto"/>
        </w:rPr>
        <w:t xml:space="preserve">　</w:t>
      </w:r>
      <w:r w:rsidR="007F38E2" w:rsidRPr="003E2511">
        <w:rPr>
          <w:rFonts w:ascii="游ゴシック" w:eastAsia="游ゴシック" w:hAnsi="游ゴシック"/>
          <w:color w:val="auto"/>
        </w:rPr>
        <w:t>履行期間の</w:t>
      </w:r>
      <w:r w:rsidRPr="003E2511">
        <w:rPr>
          <w:rFonts w:ascii="游ゴシック" w:eastAsia="游ゴシック" w:hAnsi="游ゴシック"/>
          <w:color w:val="auto"/>
        </w:rPr>
        <w:t>変更</w:t>
      </w:r>
      <w:r w:rsidR="007F38E2" w:rsidRPr="003E2511">
        <w:rPr>
          <w:rFonts w:ascii="游ゴシック" w:eastAsia="游ゴシック" w:hAnsi="游ゴシック"/>
          <w:color w:val="auto"/>
        </w:rPr>
        <w:t>については</w:t>
      </w:r>
      <w:r w:rsidRPr="003E2511">
        <w:rPr>
          <w:rFonts w:ascii="游ゴシック" w:eastAsia="游ゴシック" w:hAnsi="游ゴシック"/>
          <w:color w:val="auto"/>
        </w:rPr>
        <w:t>、発注者と受注者とが協議して定める。ただし、協議開始の日から</w:t>
      </w:r>
      <w:r w:rsidR="0064488A" w:rsidRPr="003E2511">
        <w:rPr>
          <w:rFonts w:ascii="游ゴシック" w:eastAsia="游ゴシック" w:hAnsi="游ゴシック"/>
          <w:color w:val="auto"/>
        </w:rPr>
        <w:t>14</w:t>
      </w:r>
      <w:r w:rsidRPr="003E2511">
        <w:rPr>
          <w:rFonts w:ascii="游ゴシック" w:eastAsia="游ゴシック" w:hAnsi="游ゴシック"/>
          <w:color w:val="auto"/>
        </w:rPr>
        <w:t>日以内に協議が整わない場合には、発注者が定め、受注者に通知する。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前項の協議開始の日については、発注者が受注者の意見を聴いて定め、受注者に通知するものとする。ただし、発注者が履行期間の変更事由が生じた日（第</w:t>
      </w:r>
      <w:r w:rsidR="00CD394D" w:rsidRPr="003E2511">
        <w:rPr>
          <w:rFonts w:ascii="游ゴシック" w:eastAsia="游ゴシック" w:hAnsi="游ゴシック"/>
          <w:color w:val="auto"/>
        </w:rPr>
        <w:t>23</w:t>
      </w:r>
      <w:r w:rsidRPr="003E2511">
        <w:rPr>
          <w:rFonts w:ascii="游ゴシック" w:eastAsia="游ゴシック" w:hAnsi="游ゴシック"/>
          <w:color w:val="auto"/>
        </w:rPr>
        <w:t>条の場合にあっては発注者が履行期間の変更の請求を受けた日、前条の場合にあっては受注者が履行期間の変更の請求を受けた日）から</w:t>
      </w:r>
      <w:r w:rsidR="0064488A" w:rsidRPr="003E2511">
        <w:rPr>
          <w:rFonts w:ascii="游ゴシック" w:eastAsia="游ゴシック" w:hAnsi="游ゴシック"/>
          <w:color w:val="auto"/>
        </w:rPr>
        <w:t>７</w:t>
      </w:r>
      <w:r w:rsidRPr="003E2511">
        <w:rPr>
          <w:rFonts w:ascii="游ゴシック" w:eastAsia="游ゴシック" w:hAnsi="游ゴシック"/>
          <w:color w:val="auto"/>
        </w:rPr>
        <w:t>日以内に協議開始の日を通知しない場合には、受注者は、協議開始の日を定め、発注者に通知することができる。</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（業務委託料の変更方法等）</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CD394D" w:rsidRPr="003E2511">
        <w:rPr>
          <w:rFonts w:ascii="游ゴシック" w:eastAsia="游ゴシック" w:hAnsi="游ゴシック"/>
          <w:b/>
          <w:color w:val="auto"/>
        </w:rPr>
        <w:t>26</w:t>
      </w:r>
      <w:r w:rsidRPr="003E2511">
        <w:rPr>
          <w:rFonts w:ascii="游ゴシック" w:eastAsia="游ゴシック" w:hAnsi="游ゴシック"/>
          <w:b/>
          <w:color w:val="auto"/>
        </w:rPr>
        <w:t>条</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業務委託料の変更</w:t>
      </w:r>
      <w:r w:rsidR="007F38E2" w:rsidRPr="003E2511">
        <w:rPr>
          <w:rFonts w:ascii="游ゴシック" w:eastAsia="游ゴシック" w:hAnsi="游ゴシック"/>
          <w:color w:val="auto"/>
        </w:rPr>
        <w:t>について</w:t>
      </w:r>
      <w:r w:rsidRPr="003E2511">
        <w:rPr>
          <w:rFonts w:ascii="游ゴシック" w:eastAsia="游ゴシック" w:hAnsi="游ゴシック"/>
          <w:color w:val="auto"/>
        </w:rPr>
        <w:t>は、発注者と受注者とが協議して定める。ただし、協議開始の日から</w:t>
      </w:r>
      <w:r w:rsidR="0064488A" w:rsidRPr="003E2511">
        <w:rPr>
          <w:rFonts w:ascii="游ゴシック" w:eastAsia="游ゴシック" w:hAnsi="游ゴシック"/>
          <w:color w:val="auto"/>
        </w:rPr>
        <w:t>14</w:t>
      </w:r>
      <w:r w:rsidRPr="003E2511">
        <w:rPr>
          <w:rFonts w:ascii="游ゴシック" w:eastAsia="游ゴシック" w:hAnsi="游ゴシック"/>
          <w:color w:val="auto"/>
        </w:rPr>
        <w:t>日以内に協議が整わない場合には、発注者が定め、受注者に通知する。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前項の協議開始の日については、発注者が受注者の意見を聴いて定め、受注者に通知するものとする。ただし、発注者が業務委託料の変更事由が生じた日から</w:t>
      </w:r>
      <w:r w:rsidR="0064488A" w:rsidRPr="003E2511">
        <w:rPr>
          <w:rFonts w:ascii="游ゴシック" w:eastAsia="游ゴシック" w:hAnsi="游ゴシック"/>
          <w:color w:val="auto"/>
        </w:rPr>
        <w:t>７</w:t>
      </w:r>
      <w:r w:rsidRPr="003E2511">
        <w:rPr>
          <w:rFonts w:ascii="游ゴシック" w:eastAsia="游ゴシック" w:hAnsi="游ゴシック"/>
          <w:color w:val="auto"/>
        </w:rPr>
        <w:t>日以内に協議開始の日を通知しない場合には、受</w:t>
      </w:r>
      <w:r w:rsidRPr="003E2511">
        <w:rPr>
          <w:rFonts w:ascii="游ゴシック" w:eastAsia="游ゴシック" w:hAnsi="游ゴシック"/>
          <w:color w:val="auto"/>
        </w:rPr>
        <w:t>注者は、協議開始の日を定め、発注者に通知することができる。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CD394D" w:rsidRPr="003E2511">
        <w:rPr>
          <w:rFonts w:ascii="游ゴシック" w:eastAsia="游ゴシック" w:hAnsi="游ゴシック"/>
          <w:color w:val="auto"/>
        </w:rPr>
        <w:t xml:space="preserve">　</w:t>
      </w:r>
      <w:r w:rsidR="00497BC8" w:rsidRPr="003E2511">
        <w:rPr>
          <w:rFonts w:ascii="游ゴシック" w:eastAsia="游ゴシック" w:hAnsi="游ゴシック"/>
          <w:color w:val="auto"/>
        </w:rPr>
        <w:t>この約款</w:t>
      </w:r>
      <w:r w:rsidRPr="003E2511">
        <w:rPr>
          <w:rFonts w:ascii="游ゴシック" w:eastAsia="游ゴシック" w:hAnsi="游ゴシック"/>
          <w:color w:val="auto"/>
        </w:rPr>
        <w:t>の規定により、</w:t>
      </w:r>
      <w:r w:rsidR="00D46D4C" w:rsidRPr="003E2511">
        <w:rPr>
          <w:rFonts w:ascii="游ゴシック" w:eastAsia="游ゴシック" w:hAnsi="游ゴシック"/>
          <w:color w:val="auto"/>
        </w:rPr>
        <w:t>受注者</w:t>
      </w:r>
      <w:r w:rsidRPr="003E2511">
        <w:rPr>
          <w:rFonts w:ascii="游ゴシック" w:eastAsia="游ゴシック" w:hAnsi="游ゴシック"/>
          <w:color w:val="auto"/>
        </w:rPr>
        <w:t>が</w:t>
      </w:r>
      <w:r w:rsidR="00D46D4C" w:rsidRPr="003E2511">
        <w:rPr>
          <w:rFonts w:ascii="游ゴシック" w:eastAsia="游ゴシック" w:hAnsi="游ゴシック"/>
          <w:color w:val="auto"/>
        </w:rPr>
        <w:t>増加</w:t>
      </w:r>
      <w:r w:rsidRPr="003E2511">
        <w:rPr>
          <w:rFonts w:ascii="游ゴシック" w:eastAsia="游ゴシック" w:hAnsi="游ゴシック"/>
          <w:color w:val="auto"/>
        </w:rPr>
        <w:t>費用を</w:t>
      </w:r>
      <w:r w:rsidR="00D46D4C" w:rsidRPr="003E2511">
        <w:rPr>
          <w:rFonts w:ascii="游ゴシック" w:eastAsia="游ゴシック" w:hAnsi="游ゴシック"/>
          <w:color w:val="auto"/>
        </w:rPr>
        <w:t>必要とした場合又は</w:t>
      </w:r>
      <w:r w:rsidRPr="003E2511">
        <w:rPr>
          <w:rFonts w:ascii="游ゴシック" w:eastAsia="游ゴシック" w:hAnsi="游ゴシック"/>
          <w:color w:val="auto"/>
        </w:rPr>
        <w:t>損害を</w:t>
      </w:r>
      <w:r w:rsidR="00D46D4C" w:rsidRPr="003E2511">
        <w:rPr>
          <w:rFonts w:ascii="游ゴシック" w:eastAsia="游ゴシック" w:hAnsi="游ゴシック"/>
          <w:color w:val="auto"/>
        </w:rPr>
        <w:t>受けた場合に発注者が負担する必要な費用の額については</w:t>
      </w:r>
      <w:r w:rsidRPr="003E2511">
        <w:rPr>
          <w:rFonts w:ascii="游ゴシック" w:eastAsia="游ゴシック" w:hAnsi="游ゴシック"/>
          <w:color w:val="auto"/>
        </w:rPr>
        <w:t>、発注者と受注者とが協議して定める。</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（臨機の措置）</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CD394D" w:rsidRPr="003E2511">
        <w:rPr>
          <w:rFonts w:ascii="游ゴシック" w:eastAsia="游ゴシック" w:hAnsi="游ゴシック"/>
          <w:b/>
          <w:color w:val="auto"/>
        </w:rPr>
        <w:t>27</w:t>
      </w:r>
      <w:r w:rsidRPr="003E2511">
        <w:rPr>
          <w:rFonts w:ascii="游ゴシック" w:eastAsia="游ゴシック" w:hAnsi="游ゴシック"/>
          <w:b/>
          <w:color w:val="auto"/>
        </w:rPr>
        <w:t>条</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受注者は、災害防止等のため必要があると認めるときは、臨機の措置を</w:t>
      </w:r>
      <w:r w:rsidR="00D46D4C" w:rsidRPr="003E2511">
        <w:rPr>
          <w:rFonts w:ascii="游ゴシック" w:eastAsia="游ゴシック" w:hAnsi="游ゴシック"/>
          <w:color w:val="auto"/>
        </w:rPr>
        <w:t>執らなけれ</w:t>
      </w:r>
      <w:r w:rsidRPr="003E2511">
        <w:rPr>
          <w:rFonts w:ascii="游ゴシック" w:eastAsia="游ゴシック" w:hAnsi="游ゴシック"/>
          <w:color w:val="auto"/>
        </w:rPr>
        <w:t>ばならない。この場合において、必要があると認めるときは、受注者は、あらかじめ、発注者の意見を聴かなければならない。ただし、緊急やむを得ない事情があるときは、この限りでない。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前項の場合においては、受注者は、その</w:t>
      </w:r>
      <w:r w:rsidR="00D46D4C" w:rsidRPr="003E2511">
        <w:rPr>
          <w:rFonts w:ascii="游ゴシック" w:eastAsia="游ゴシック" w:hAnsi="游ゴシック"/>
          <w:color w:val="auto"/>
        </w:rPr>
        <w:t>執った</w:t>
      </w:r>
      <w:r w:rsidRPr="003E2511">
        <w:rPr>
          <w:rFonts w:ascii="游ゴシック" w:eastAsia="游ゴシック" w:hAnsi="游ゴシック"/>
          <w:color w:val="auto"/>
        </w:rPr>
        <w:t>措置の内容を発注者に直ちに通知しなければならない。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発注者は、災害防止その他業務を行う上で特に必要があると認めるときは、受注者に対して臨機の措置をとることを請求することができる。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４</w:t>
      </w:r>
      <w:r w:rsidR="00CD394D"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が第１項又は前項の規定により臨機の措置をとった場合において、当該措置に要した費用のうち、受注者が業務委託料の範囲において負担することが適当でないと認められる部分については、発注者がこれを負担する。</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（一般的損害）</w:t>
      </w:r>
    </w:p>
    <w:p w:rsidR="00053DAF" w:rsidRPr="003E2511" w:rsidRDefault="00654625" w:rsidP="0099437A">
      <w:pPr>
        <w:kinsoku w:val="0"/>
        <w:overflowPunct/>
        <w:autoSpaceDE w:val="0"/>
        <w:autoSpaceDN w:val="0"/>
        <w:spacing w:line="300" w:lineRule="exact"/>
        <w:ind w:left="221" w:hangingChars="100"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CD394D" w:rsidRPr="003E2511">
        <w:rPr>
          <w:rFonts w:ascii="游ゴシック" w:eastAsia="游ゴシック" w:hAnsi="游ゴシック"/>
          <w:b/>
          <w:color w:val="auto"/>
        </w:rPr>
        <w:t>28</w:t>
      </w:r>
      <w:r w:rsidRPr="003E2511">
        <w:rPr>
          <w:rFonts w:ascii="游ゴシック" w:eastAsia="游ゴシック" w:hAnsi="游ゴシック"/>
          <w:b/>
          <w:color w:val="auto"/>
        </w:rPr>
        <w:t>条</w:t>
      </w:r>
      <w:r w:rsidR="00CD394D" w:rsidRPr="003E2511">
        <w:rPr>
          <w:rFonts w:ascii="游ゴシック" w:eastAsia="游ゴシック" w:hAnsi="游ゴシック"/>
          <w:color w:val="auto"/>
        </w:rPr>
        <w:t xml:space="preserve">　</w:t>
      </w:r>
      <w:r w:rsidR="00053DAF" w:rsidRPr="003E2511">
        <w:rPr>
          <w:rFonts w:ascii="游ゴシック" w:eastAsia="游ゴシック" w:hAnsi="游ゴシック"/>
          <w:color w:val="auto"/>
        </w:rPr>
        <w:t>成果物の引渡し前に、成果物に生じた損害その他業務を行うにつき生じた損害（次条第１項、第２項若しくは第３項又は第</w:t>
      </w:r>
      <w:r w:rsidR="00CD394D" w:rsidRPr="003E2511">
        <w:rPr>
          <w:rFonts w:ascii="游ゴシック" w:eastAsia="游ゴシック" w:hAnsi="游ゴシック"/>
          <w:color w:val="auto"/>
        </w:rPr>
        <w:t>30</w:t>
      </w:r>
      <w:r w:rsidR="00053DAF" w:rsidRPr="003E2511">
        <w:rPr>
          <w:rFonts w:ascii="游ゴシック" w:eastAsia="游ゴシック" w:hAnsi="游ゴシック"/>
          <w:color w:val="auto"/>
        </w:rPr>
        <w:t>条第１項に規定する損害を除く。）については、受注者がその費用を負担する。ただし、その損害（設計図書に定めるところにより付された保険によりてん補された部分を除く。）のうち発注者の責めに帰すべき事由により生じたものについては、発注者が負担する。</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（第三者に及ぼした損害）</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CD394D" w:rsidRPr="003E2511">
        <w:rPr>
          <w:rFonts w:ascii="游ゴシック" w:eastAsia="游ゴシック" w:hAnsi="游ゴシック"/>
          <w:b/>
          <w:color w:val="auto"/>
        </w:rPr>
        <w:t>29</w:t>
      </w:r>
      <w:r w:rsidRPr="003E2511">
        <w:rPr>
          <w:rFonts w:ascii="游ゴシック" w:eastAsia="游ゴシック" w:hAnsi="游ゴシック"/>
          <w:b/>
          <w:color w:val="auto"/>
        </w:rPr>
        <w:t>条</w:t>
      </w:r>
      <w:r w:rsidR="00032A72" w:rsidRPr="003E2511">
        <w:rPr>
          <w:rFonts w:ascii="游ゴシック" w:eastAsia="游ゴシック" w:hAnsi="游ゴシック"/>
          <w:color w:val="auto"/>
        </w:rPr>
        <w:t xml:space="preserve">　</w:t>
      </w:r>
      <w:r w:rsidRPr="003E2511">
        <w:rPr>
          <w:rFonts w:ascii="游ゴシック" w:eastAsia="游ゴシック" w:hAnsi="游ゴシック"/>
          <w:color w:val="auto"/>
        </w:rPr>
        <w:t>業務を行うにつき第三者に及ぼした損害（第３項に規定する損害を除く。）について、当該第三者に対して損害の賠償を行わなければならないときは、受注者がその賠償額を負担する。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前項の規定にかかわらず、同項に規定する賠償額（設計図書に定めるところにより付された保険によりてん補された部分を除く。）のうち、発注者の指示、貸与品等の性状その他発注者の責めに帰すべき事由に</w:t>
      </w:r>
      <w:r w:rsidRPr="003E2511">
        <w:rPr>
          <w:rFonts w:ascii="游ゴシック" w:eastAsia="游ゴシック" w:hAnsi="游ゴシック"/>
          <w:color w:val="auto"/>
        </w:rPr>
        <w:lastRenderedPageBreak/>
        <w:t>より生じたものについては、発注者がその賠償額を負担する。ただし、受注者が、発注者の指示又は貸与品等が不適当であること等発注者の責めに帰すべき事由があることを知りながらこれを通知しなかったときは、この限りで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業務を行うにつき通常避けることができない騒音、振動、地下水の断絶等の理由により第三者に及ぼした損害（設計図書に定めるところにより付された保険によりてん補された部分を除く。）について、当該第三者に損害の賠償を行わなければならないときは、発注者がその賠償額を負担しなければならない。ただし、業務を行うにつき受注者が善良な管理者の注意義務を怠ったことにより生じたものについては、受注者が負担す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４</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前３項の場合その他業務を行うにつき第三者との間に紛争を生じた場合においては、発注者及び受注者は協力してその処理解決に当たるものとする。</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（不可抗力による損害）</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99437A" w:rsidRPr="003E2511">
        <w:rPr>
          <w:rFonts w:ascii="游ゴシック" w:eastAsia="游ゴシック" w:hAnsi="游ゴシック"/>
          <w:b/>
          <w:color w:val="auto"/>
        </w:rPr>
        <w:t>30</w:t>
      </w:r>
      <w:r w:rsidRPr="003E2511">
        <w:rPr>
          <w:rFonts w:ascii="游ゴシック" w:eastAsia="游ゴシック" w:hAnsi="游ゴシック"/>
          <w:b/>
          <w:color w:val="auto"/>
        </w:rPr>
        <w:t>条</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成果物の引渡し前に、天災等（設計図書で基準を定めたものにあっては、当該基準を超えるものに限る。）で発注者と受注者のいずれの責めにも帰すことができないもの（以下この条において「不可抗力」という。）により、試験等に供される業務の出来形部分（以下この条及び第</w:t>
      </w:r>
      <w:r w:rsidR="009B08B1" w:rsidRPr="003E2511">
        <w:rPr>
          <w:rFonts w:ascii="游ゴシック" w:eastAsia="游ゴシック" w:hAnsi="游ゴシック"/>
          <w:color w:val="auto"/>
        </w:rPr>
        <w:t>53</w:t>
      </w:r>
      <w:r w:rsidRPr="003E2511">
        <w:rPr>
          <w:rFonts w:ascii="游ゴシック" w:eastAsia="游ゴシック" w:hAnsi="游ゴシック"/>
          <w:color w:val="auto"/>
        </w:rPr>
        <w:t>条において「業務の出来形部分」という。）、仮設物又は作業現場に搬入</w:t>
      </w:r>
      <w:r w:rsidR="009B08B1" w:rsidRPr="003E2511">
        <w:rPr>
          <w:rFonts w:ascii="游ゴシック" w:eastAsia="游ゴシック" w:hAnsi="游ゴシック"/>
          <w:color w:val="auto"/>
        </w:rPr>
        <w:t>済みの</w:t>
      </w:r>
      <w:r w:rsidRPr="003E2511">
        <w:rPr>
          <w:rFonts w:ascii="游ゴシック" w:eastAsia="游ゴシック" w:hAnsi="游ゴシック"/>
          <w:color w:val="auto"/>
        </w:rPr>
        <w:t>調査機械器具に損害が生じたときは、受注者は、その事実の発生後直ちにその状況を発注者に通知しなければならない。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前項の規定による通知を受けたときは、直ちに調査を行い、同項の損害（受注者が善良な管理者の注意義務を怠ったことに基づくもの及び設計図書に定めるところにより付された保険によりてん補された部分を除く。以下この条において「損害」という。）の状況を確認し、その結果を受注者に通知し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受注者は、前項の規定により損害の状況が確認されたときは、損害による費用の負担を発注者に請求することができる。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４</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発注者は、前項の規定により受注者から損害による費用の負担の請求があったときは、当該損害の額（業務の出来形部分、仮設物又は作業現場に搬入</w:t>
      </w:r>
      <w:r w:rsidR="009B08B1" w:rsidRPr="003E2511">
        <w:rPr>
          <w:rFonts w:ascii="游ゴシック" w:eastAsia="游ゴシック" w:hAnsi="游ゴシック"/>
          <w:color w:val="auto"/>
        </w:rPr>
        <w:t>済みの</w:t>
      </w:r>
      <w:r w:rsidRPr="003E2511">
        <w:rPr>
          <w:rFonts w:ascii="游ゴシック" w:eastAsia="游ゴシック" w:hAnsi="游ゴシック"/>
          <w:color w:val="auto"/>
        </w:rPr>
        <w:t>調査機械器</w:t>
      </w:r>
      <w:r w:rsidRPr="003E2511">
        <w:rPr>
          <w:rFonts w:ascii="游ゴシック" w:eastAsia="游ゴシック" w:hAnsi="游ゴシック"/>
          <w:color w:val="auto"/>
        </w:rPr>
        <w:t>具であって立会いその他受注者の業務に関する記録等により確認することができるものに係る額に限る。）及び当該損害の取片付けに要する費用の額の合計額（第６項において「損害合計額」という。）のうち業務委託料の</w:t>
      </w:r>
      <w:r w:rsidR="009B08B1" w:rsidRPr="003E2511">
        <w:rPr>
          <w:rFonts w:ascii="游ゴシック" w:eastAsia="游ゴシック" w:hAnsi="游ゴシック"/>
          <w:color w:val="auto"/>
        </w:rPr>
        <w:t>100分の１</w:t>
      </w:r>
      <w:r w:rsidRPr="003E2511">
        <w:rPr>
          <w:rFonts w:ascii="游ゴシック" w:eastAsia="游ゴシック" w:hAnsi="游ゴシック"/>
          <w:color w:val="auto"/>
        </w:rPr>
        <w:t>を超える額を負担しなければならない。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５</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前項に規定する損害の額は、次の各号に掲げる損害につき、それぞれ当該各号に定めるところにより、算定する。</w:t>
      </w:r>
    </w:p>
    <w:p w:rsidR="00654625" w:rsidRPr="003E2511" w:rsidRDefault="0099437A" w:rsidP="0099437A">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rPr>
        <w:t>（1）</w:t>
      </w:r>
      <w:r w:rsidR="00654625" w:rsidRPr="003E2511">
        <w:rPr>
          <w:rFonts w:ascii="游ゴシック" w:eastAsia="游ゴシック" w:hAnsi="游ゴシック"/>
          <w:color w:val="auto"/>
        </w:rPr>
        <w:t>業務の出来形部分に関する損害</w:t>
      </w:r>
    </w:p>
    <w:p w:rsidR="006626EE" w:rsidRPr="003E2511" w:rsidRDefault="00654625" w:rsidP="006626EE">
      <w:pPr>
        <w:kinsoku w:val="0"/>
        <w:overflowPunct/>
        <w:autoSpaceDE w:val="0"/>
        <w:autoSpaceDN w:val="0"/>
        <w:spacing w:line="300" w:lineRule="exact"/>
        <w:ind w:left="442" w:firstLineChars="150" w:firstLine="332"/>
        <w:rPr>
          <w:rFonts w:ascii="游ゴシック" w:eastAsia="游ゴシック" w:hAnsi="游ゴシック" w:hint="default"/>
          <w:color w:val="auto"/>
        </w:rPr>
      </w:pPr>
      <w:r w:rsidRPr="003E2511">
        <w:rPr>
          <w:rFonts w:ascii="游ゴシック" w:eastAsia="游ゴシック" w:hAnsi="游ゴシック"/>
          <w:color w:val="auto"/>
        </w:rPr>
        <w:t>損害を受けた</w:t>
      </w:r>
      <w:r w:rsidR="00DE3255" w:rsidRPr="003E2511">
        <w:rPr>
          <w:rFonts w:ascii="游ゴシック" w:eastAsia="游ゴシック" w:hAnsi="游ゴシック"/>
          <w:color w:val="auto"/>
        </w:rPr>
        <w:t>業務の</w:t>
      </w:r>
      <w:r w:rsidRPr="003E2511">
        <w:rPr>
          <w:rFonts w:ascii="游ゴシック" w:eastAsia="游ゴシック" w:hAnsi="游ゴシック"/>
          <w:color w:val="auto"/>
        </w:rPr>
        <w:t>出来形部分に相応</w:t>
      </w:r>
    </w:p>
    <w:p w:rsidR="006626EE" w:rsidRPr="003E2511" w:rsidRDefault="00654625" w:rsidP="006626EE">
      <w:pPr>
        <w:kinsoku w:val="0"/>
        <w:overflowPunct/>
        <w:autoSpaceDE w:val="0"/>
        <w:autoSpaceDN w:val="0"/>
        <w:spacing w:line="300" w:lineRule="exact"/>
        <w:ind w:left="442" w:firstLineChars="50" w:firstLine="111"/>
        <w:rPr>
          <w:rFonts w:ascii="游ゴシック" w:eastAsia="游ゴシック" w:hAnsi="游ゴシック" w:hint="default"/>
          <w:color w:val="auto"/>
        </w:rPr>
      </w:pPr>
      <w:r w:rsidRPr="003E2511">
        <w:rPr>
          <w:rFonts w:ascii="游ゴシック" w:eastAsia="游ゴシック" w:hAnsi="游ゴシック"/>
          <w:color w:val="auto"/>
        </w:rPr>
        <w:t>する業務委託料の額とし、残存価値があ</w:t>
      </w:r>
    </w:p>
    <w:p w:rsidR="006626EE" w:rsidRPr="003E2511" w:rsidRDefault="00654625" w:rsidP="006626EE">
      <w:pPr>
        <w:kinsoku w:val="0"/>
        <w:overflowPunct/>
        <w:autoSpaceDE w:val="0"/>
        <w:autoSpaceDN w:val="0"/>
        <w:spacing w:line="300" w:lineRule="exact"/>
        <w:ind w:left="442" w:firstLineChars="50" w:firstLine="111"/>
        <w:rPr>
          <w:rFonts w:ascii="游ゴシック" w:eastAsia="游ゴシック" w:hAnsi="游ゴシック" w:hint="default"/>
          <w:color w:val="auto"/>
        </w:rPr>
      </w:pPr>
      <w:r w:rsidRPr="003E2511">
        <w:rPr>
          <w:rFonts w:ascii="游ゴシック" w:eastAsia="游ゴシック" w:hAnsi="游ゴシック"/>
          <w:color w:val="auto"/>
        </w:rPr>
        <w:t>る場合にはその評価額を差し引いた額と</w:t>
      </w:r>
    </w:p>
    <w:p w:rsidR="00654625" w:rsidRPr="003E2511" w:rsidRDefault="00654625" w:rsidP="006626EE">
      <w:pPr>
        <w:kinsoku w:val="0"/>
        <w:overflowPunct/>
        <w:autoSpaceDE w:val="0"/>
        <w:autoSpaceDN w:val="0"/>
        <w:spacing w:line="300" w:lineRule="exact"/>
        <w:ind w:left="442" w:firstLineChars="50" w:firstLine="111"/>
        <w:rPr>
          <w:rFonts w:ascii="游ゴシック" w:eastAsia="游ゴシック" w:hAnsi="游ゴシック" w:hint="default"/>
          <w:color w:val="auto"/>
        </w:rPr>
      </w:pPr>
      <w:r w:rsidRPr="003E2511">
        <w:rPr>
          <w:rFonts w:ascii="游ゴシック" w:eastAsia="游ゴシック" w:hAnsi="游ゴシック"/>
          <w:color w:val="auto"/>
        </w:rPr>
        <w:t>する。</w:t>
      </w:r>
    </w:p>
    <w:p w:rsidR="00654625" w:rsidRPr="003E2511" w:rsidRDefault="0099437A" w:rsidP="0099437A">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rPr>
        <w:t>（2）</w:t>
      </w:r>
      <w:r w:rsidR="00654625" w:rsidRPr="003E2511">
        <w:rPr>
          <w:rFonts w:ascii="游ゴシック" w:eastAsia="游ゴシック" w:hAnsi="游ゴシック"/>
          <w:color w:val="auto"/>
        </w:rPr>
        <w:t>仮設物又は調査機械器具に関する損害</w:t>
      </w:r>
    </w:p>
    <w:p w:rsidR="006626EE" w:rsidRPr="003E2511" w:rsidRDefault="00654625"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損害を受けた仮設物又は調査機械器具で</w:t>
      </w:r>
    </w:p>
    <w:p w:rsidR="006626EE" w:rsidRPr="003E2511" w:rsidRDefault="00654625"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通常妥当と認められるものについて、当</w:t>
      </w:r>
    </w:p>
    <w:p w:rsidR="006626EE" w:rsidRPr="003E2511" w:rsidRDefault="00654625"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該業務で償却することとしている償却費</w:t>
      </w:r>
    </w:p>
    <w:p w:rsidR="006626EE" w:rsidRPr="003E2511" w:rsidRDefault="00654625"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の額から損害を受けた時点における成果</w:t>
      </w:r>
    </w:p>
    <w:p w:rsidR="006626EE" w:rsidRPr="003E2511" w:rsidRDefault="00654625"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物に相応する償却費の額を差し引いた額</w:t>
      </w:r>
    </w:p>
    <w:p w:rsidR="006626EE" w:rsidRPr="003E2511" w:rsidRDefault="00654625"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とする。ただし、修繕によりその機能を</w:t>
      </w:r>
    </w:p>
    <w:p w:rsidR="006626EE" w:rsidRPr="003E2511" w:rsidRDefault="00654625"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回復することができ、かつ、修繕費の額</w:t>
      </w:r>
    </w:p>
    <w:p w:rsidR="006626EE" w:rsidRPr="003E2511" w:rsidRDefault="00654625"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が上記の額より少額であるものについて</w:t>
      </w:r>
    </w:p>
    <w:p w:rsidR="00654625" w:rsidRPr="003E2511" w:rsidRDefault="00654625"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は、その修繕費の額とする。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６</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数次にわたる不可抗力により損害合計額が累積した場合における第２次以降の不可抗力による損害合計額の負担については、第４項中「当該損害の額」とあるのは「損害の額の累計」と、「当該損害の取片付けに要する費用の額」とあるのは「損害の取片付けに要する費用の額の累計」と、「業務委託料の</w:t>
      </w:r>
      <w:r w:rsidR="009057D5" w:rsidRPr="003E2511">
        <w:rPr>
          <w:rFonts w:ascii="游ゴシック" w:eastAsia="游ゴシック" w:hAnsi="游ゴシック"/>
          <w:color w:val="auto"/>
        </w:rPr>
        <w:t>100分の１</w:t>
      </w:r>
      <w:r w:rsidRPr="003E2511">
        <w:rPr>
          <w:rFonts w:ascii="游ゴシック" w:eastAsia="游ゴシック" w:hAnsi="游ゴシック"/>
          <w:color w:val="auto"/>
        </w:rPr>
        <w:t>を超える額」とあるのは「業務委託料の</w:t>
      </w:r>
      <w:r w:rsidR="009057D5" w:rsidRPr="003E2511">
        <w:rPr>
          <w:rFonts w:ascii="游ゴシック" w:eastAsia="游ゴシック" w:hAnsi="游ゴシック"/>
          <w:color w:val="auto"/>
        </w:rPr>
        <w:t>100分の１</w:t>
      </w:r>
      <w:r w:rsidRPr="003E2511">
        <w:rPr>
          <w:rFonts w:ascii="游ゴシック" w:eastAsia="游ゴシック" w:hAnsi="游ゴシック"/>
          <w:color w:val="auto"/>
        </w:rPr>
        <w:t>を超える額から既に負担した額を差し引いた額」として同項を適用する。</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（業務委託料の変更に代える設計図書の変更）</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99437A" w:rsidRPr="003E2511">
        <w:rPr>
          <w:rFonts w:ascii="游ゴシック" w:eastAsia="游ゴシック" w:hAnsi="游ゴシック"/>
          <w:b/>
          <w:color w:val="auto"/>
        </w:rPr>
        <w:t>31</w:t>
      </w:r>
      <w:r w:rsidRPr="003E2511">
        <w:rPr>
          <w:rFonts w:ascii="游ゴシック" w:eastAsia="游ゴシック" w:hAnsi="游ゴシック"/>
          <w:b/>
          <w:color w:val="auto"/>
        </w:rPr>
        <w:t>条</w:t>
      </w:r>
      <w:r w:rsidR="009057D5"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発注者は、第８条、第</w:t>
      </w:r>
      <w:r w:rsidR="0099437A" w:rsidRPr="003E2511">
        <w:rPr>
          <w:rFonts w:ascii="游ゴシック" w:eastAsia="游ゴシック" w:hAnsi="游ゴシック"/>
          <w:color w:val="auto"/>
        </w:rPr>
        <w:t>17</w:t>
      </w:r>
      <w:r w:rsidRPr="003E2511">
        <w:rPr>
          <w:rFonts w:ascii="游ゴシック" w:eastAsia="游ゴシック" w:hAnsi="游ゴシック"/>
          <w:color w:val="auto"/>
        </w:rPr>
        <w:t>条から第</w:t>
      </w:r>
      <w:r w:rsidR="0099437A" w:rsidRPr="003E2511">
        <w:rPr>
          <w:rFonts w:ascii="游ゴシック" w:eastAsia="游ゴシック" w:hAnsi="游ゴシック"/>
          <w:color w:val="auto"/>
        </w:rPr>
        <w:t>21</w:t>
      </w:r>
      <w:r w:rsidRPr="003E2511">
        <w:rPr>
          <w:rFonts w:ascii="游ゴシック" w:eastAsia="游ゴシック" w:hAnsi="游ゴシック"/>
          <w:color w:val="auto"/>
        </w:rPr>
        <w:t>条まで、</w:t>
      </w:r>
      <w:r w:rsidR="00C779DE" w:rsidRPr="003E2511">
        <w:rPr>
          <w:rFonts w:ascii="游ゴシック" w:eastAsia="游ゴシック" w:hAnsi="游ゴシック"/>
          <w:color w:val="auto"/>
        </w:rPr>
        <w:t>第</w:t>
      </w:r>
      <w:r w:rsidR="0099437A" w:rsidRPr="003E2511">
        <w:rPr>
          <w:rFonts w:ascii="游ゴシック" w:eastAsia="游ゴシック" w:hAnsi="游ゴシック"/>
          <w:color w:val="auto"/>
        </w:rPr>
        <w:t>23</w:t>
      </w:r>
      <w:r w:rsidR="00C779DE" w:rsidRPr="003E2511">
        <w:rPr>
          <w:rFonts w:ascii="游ゴシック" w:eastAsia="游ゴシック" w:hAnsi="游ゴシック"/>
          <w:color w:val="auto"/>
        </w:rPr>
        <w:t>条、第</w:t>
      </w:r>
      <w:r w:rsidR="0099437A" w:rsidRPr="003E2511">
        <w:rPr>
          <w:rFonts w:ascii="游ゴシック" w:eastAsia="游ゴシック" w:hAnsi="游ゴシック"/>
          <w:color w:val="auto"/>
        </w:rPr>
        <w:t>24</w:t>
      </w:r>
      <w:r w:rsidR="00C779DE" w:rsidRPr="003E2511">
        <w:rPr>
          <w:rFonts w:ascii="游ゴシック" w:eastAsia="游ゴシック" w:hAnsi="游ゴシック"/>
          <w:color w:val="auto"/>
        </w:rPr>
        <w:t>条、</w:t>
      </w:r>
      <w:r w:rsidRPr="003E2511">
        <w:rPr>
          <w:rFonts w:ascii="游ゴシック" w:eastAsia="游ゴシック" w:hAnsi="游ゴシック"/>
          <w:color w:val="auto"/>
        </w:rPr>
        <w:t>第</w:t>
      </w:r>
      <w:r w:rsidR="0099437A" w:rsidRPr="003E2511">
        <w:rPr>
          <w:rFonts w:ascii="游ゴシック" w:eastAsia="游ゴシック" w:hAnsi="游ゴシック"/>
          <w:color w:val="auto"/>
        </w:rPr>
        <w:t>27</w:t>
      </w:r>
      <w:r w:rsidRPr="003E2511">
        <w:rPr>
          <w:rFonts w:ascii="游ゴシック" w:eastAsia="游ゴシック" w:hAnsi="游ゴシック"/>
          <w:color w:val="auto"/>
        </w:rPr>
        <w:t>条、第</w:t>
      </w:r>
      <w:r w:rsidR="0099437A" w:rsidRPr="003E2511">
        <w:rPr>
          <w:rFonts w:ascii="游ゴシック" w:eastAsia="游ゴシック" w:hAnsi="游ゴシック"/>
          <w:color w:val="auto"/>
        </w:rPr>
        <w:t>28</w:t>
      </w:r>
      <w:r w:rsidRPr="003E2511">
        <w:rPr>
          <w:rFonts w:ascii="游ゴシック" w:eastAsia="游ゴシック" w:hAnsi="游ゴシック"/>
          <w:color w:val="auto"/>
        </w:rPr>
        <w:t>条、前条、第</w:t>
      </w:r>
      <w:r w:rsidR="0099437A" w:rsidRPr="003E2511">
        <w:rPr>
          <w:rFonts w:ascii="游ゴシック" w:eastAsia="游ゴシック" w:hAnsi="游ゴシック"/>
          <w:color w:val="auto"/>
        </w:rPr>
        <w:t>34</w:t>
      </w:r>
      <w:r w:rsidRPr="003E2511">
        <w:rPr>
          <w:rFonts w:ascii="游ゴシック" w:eastAsia="游ゴシック" w:hAnsi="游ゴシック"/>
          <w:color w:val="auto"/>
        </w:rPr>
        <w:t>条又は第</w:t>
      </w:r>
      <w:r w:rsidR="0099437A" w:rsidRPr="003E2511">
        <w:rPr>
          <w:rFonts w:ascii="游ゴシック" w:eastAsia="游ゴシック" w:hAnsi="游ゴシック"/>
          <w:color w:val="auto"/>
        </w:rPr>
        <w:t>40</w:t>
      </w:r>
      <w:r w:rsidRPr="003E2511">
        <w:rPr>
          <w:rFonts w:ascii="游ゴシック" w:eastAsia="游ゴシック" w:hAnsi="游ゴシック"/>
          <w:color w:val="auto"/>
        </w:rPr>
        <w:t>条の規定により業務委託料を増額すべき場合又は費用を負担すべき場合において、特別の理由があるときは、業務委託料の増額又は負担額の全部又は一部に代えて設計図書を変更することができる。この場合において，設計図書の変更内容は、発注者と受注者とが協議して定める。ただし、協議開始の日から</w:t>
      </w:r>
      <w:r w:rsidR="009057D5" w:rsidRPr="003E2511">
        <w:rPr>
          <w:rFonts w:ascii="游ゴシック" w:eastAsia="游ゴシック" w:hAnsi="游ゴシック"/>
          <w:color w:val="auto"/>
        </w:rPr>
        <w:t>14</w:t>
      </w:r>
      <w:r w:rsidRPr="003E2511">
        <w:rPr>
          <w:rFonts w:ascii="游ゴシック" w:eastAsia="游ゴシック" w:hAnsi="游ゴシック"/>
          <w:color w:val="auto"/>
        </w:rPr>
        <w:t>日以内に協議が整わない場合には、発注者が定め、受注者に通知する。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lastRenderedPageBreak/>
        <w:t>２</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前項の協議開始の日については、発注者が受注者の意見を聴いて定め、受注者に通知しなければならない。ただし、発注者が</w:t>
      </w:r>
      <w:r w:rsidR="00BA2834" w:rsidRPr="003E2511">
        <w:rPr>
          <w:rFonts w:ascii="游ゴシック" w:eastAsia="游ゴシック" w:hAnsi="游ゴシック"/>
          <w:color w:val="auto"/>
        </w:rPr>
        <w:t>同項の</w:t>
      </w:r>
      <w:r w:rsidRPr="003E2511">
        <w:rPr>
          <w:rFonts w:ascii="游ゴシック" w:eastAsia="游ゴシック" w:hAnsi="游ゴシック"/>
          <w:color w:val="auto"/>
        </w:rPr>
        <w:t>業務委託料を増額すべき事由又は費用を負担すべき事由が生じた日から</w:t>
      </w:r>
      <w:r w:rsidR="009057D5" w:rsidRPr="003E2511">
        <w:rPr>
          <w:rFonts w:ascii="游ゴシック" w:eastAsia="游ゴシック" w:hAnsi="游ゴシック"/>
          <w:color w:val="auto"/>
        </w:rPr>
        <w:t>７</w:t>
      </w:r>
      <w:r w:rsidRPr="003E2511">
        <w:rPr>
          <w:rFonts w:ascii="游ゴシック" w:eastAsia="游ゴシック" w:hAnsi="游ゴシック"/>
          <w:color w:val="auto"/>
        </w:rPr>
        <w:t>日以内に協議開始の日を通知しない場合には、受注者は、協議開始の日を定め、発注者に通知することができる。</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（検査及び引渡し）</w:t>
      </w:r>
    </w:p>
    <w:p w:rsidR="00654625" w:rsidRPr="003E2511" w:rsidRDefault="00654625" w:rsidP="009057D5">
      <w:pPr>
        <w:kinsoku w:val="0"/>
        <w:overflowPunct/>
        <w:autoSpaceDE w:val="0"/>
        <w:autoSpaceDN w:val="0"/>
        <w:spacing w:line="300" w:lineRule="exact"/>
        <w:ind w:left="221" w:hangingChars="100"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99437A" w:rsidRPr="003E2511">
        <w:rPr>
          <w:rFonts w:ascii="游ゴシック" w:eastAsia="游ゴシック" w:hAnsi="游ゴシック"/>
          <w:b/>
          <w:color w:val="auto"/>
        </w:rPr>
        <w:t>32</w:t>
      </w:r>
      <w:r w:rsidRPr="003E2511">
        <w:rPr>
          <w:rFonts w:ascii="游ゴシック" w:eastAsia="游ゴシック" w:hAnsi="游ゴシック"/>
          <w:b/>
          <w:color w:val="auto"/>
        </w:rPr>
        <w:t>条</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受注者は、業務を完了したときは、その旨を発注者に通知しなければならない。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w:t>
      </w:r>
      <w:r w:rsidR="009057D5" w:rsidRPr="003E2511">
        <w:rPr>
          <w:rFonts w:ascii="游ゴシック" w:eastAsia="游ゴシック" w:hAnsi="游ゴシック"/>
          <w:color w:val="auto"/>
        </w:rPr>
        <w:t>又は発注者が検査を行う者として定めた職員</w:t>
      </w:r>
      <w:r w:rsidR="00FD111E" w:rsidRPr="003E2511">
        <w:rPr>
          <w:rFonts w:ascii="游ゴシック" w:eastAsia="游ゴシック" w:hAnsi="游ゴシック"/>
          <w:color w:val="auto"/>
        </w:rPr>
        <w:t>（以下「検査員」という。）は</w:t>
      </w:r>
      <w:r w:rsidRPr="003E2511">
        <w:rPr>
          <w:rFonts w:ascii="游ゴシック" w:eastAsia="游ゴシック" w:hAnsi="游ゴシック"/>
          <w:color w:val="auto"/>
        </w:rPr>
        <w:t>、前項の規定による通知を受けたときは、通知を受けた日から</w:t>
      </w:r>
      <w:r w:rsidR="00FD111E" w:rsidRPr="003E2511">
        <w:rPr>
          <w:rFonts w:ascii="游ゴシック" w:eastAsia="游ゴシック" w:hAnsi="游ゴシック"/>
          <w:color w:val="auto"/>
        </w:rPr>
        <w:t>10</w:t>
      </w:r>
      <w:r w:rsidRPr="003E2511">
        <w:rPr>
          <w:rFonts w:ascii="游ゴシック" w:eastAsia="游ゴシック" w:hAnsi="游ゴシック"/>
          <w:color w:val="auto"/>
        </w:rPr>
        <w:t>日以内に受注者の立会いの下、設計図書に定めるところにより、業務の完了を確認するための検査を完了し、当該検査の結果を受注者に通知しなければならない。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発注者は、前項の検査によって業務の完了を確認した後、受注者が成果物の引渡しを申し出たときは、直ちに当該成果物の引渡しを受けなければならない。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４</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受注者が前項の申出を行わないときは、当該成果物の引渡しを業務委託料の支払いの完了と同時に行うことを請求することができる。この場合において、受注者は、当該請求に直ちに応じ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５</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受注者は、業務が第２項の検査に合格しないときは、直ちに修補して発注者の検査を受けなければならない。この場合において、修補の完了を業務の完了とみなして前</w:t>
      </w:r>
      <w:r w:rsidR="00046BD1" w:rsidRPr="003E2511">
        <w:rPr>
          <w:rFonts w:ascii="游ゴシック" w:eastAsia="游ゴシック" w:hAnsi="游ゴシック"/>
          <w:color w:val="auto"/>
        </w:rPr>
        <w:t>各</w:t>
      </w:r>
      <w:r w:rsidRPr="003E2511">
        <w:rPr>
          <w:rFonts w:ascii="游ゴシック" w:eastAsia="游ゴシック" w:hAnsi="游ゴシック"/>
          <w:color w:val="auto"/>
        </w:rPr>
        <w:t>項の</w:t>
      </w:r>
      <w:r w:rsidRPr="003E2511">
        <w:rPr>
          <w:rFonts w:ascii="游ゴシック" w:eastAsia="游ゴシック" w:hAnsi="游ゴシック"/>
          <w:color w:val="auto"/>
          <w:shd w:val="clear" w:color="00FF00" w:fill="auto"/>
        </w:rPr>
        <w:t>規定を</w:t>
      </w:r>
      <w:r w:rsidRPr="003E2511">
        <w:rPr>
          <w:rFonts w:ascii="游ゴシック" w:eastAsia="游ゴシック" w:hAnsi="游ゴシック"/>
          <w:color w:val="auto"/>
          <w:shd w:val="clear" w:color="FF0000" w:fill="auto"/>
        </w:rPr>
        <w:t>読み替えて</w:t>
      </w:r>
      <w:r w:rsidRPr="003E2511">
        <w:rPr>
          <w:rFonts w:ascii="游ゴシック" w:eastAsia="游ゴシック" w:hAnsi="游ゴシック"/>
          <w:color w:val="auto"/>
          <w:shd w:val="clear" w:color="00FF00" w:fill="auto"/>
        </w:rPr>
        <w:t>準用する</w:t>
      </w:r>
      <w:r w:rsidRPr="003E2511">
        <w:rPr>
          <w:rFonts w:ascii="游ゴシック" w:eastAsia="游ゴシック" w:hAnsi="游ゴシック"/>
          <w:color w:val="auto"/>
        </w:rPr>
        <w:t>。</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（業務委託料の支払い）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99437A" w:rsidRPr="003E2511">
        <w:rPr>
          <w:rFonts w:ascii="游ゴシック" w:eastAsia="游ゴシック" w:hAnsi="游ゴシック"/>
          <w:b/>
          <w:color w:val="auto"/>
        </w:rPr>
        <w:t>33</w:t>
      </w:r>
      <w:r w:rsidRPr="003E2511">
        <w:rPr>
          <w:rFonts w:ascii="游ゴシック" w:eastAsia="游ゴシック" w:hAnsi="游ゴシック"/>
          <w:b/>
          <w:color w:val="auto"/>
        </w:rPr>
        <w:t>条</w:t>
      </w:r>
      <w:r w:rsidR="00FD111E"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受注者は、前条第２項（</w:t>
      </w:r>
      <w:r w:rsidR="00213546" w:rsidRPr="003E2511">
        <w:rPr>
          <w:rFonts w:ascii="游ゴシック" w:eastAsia="游ゴシック" w:hAnsi="游ゴシック"/>
          <w:color w:val="auto"/>
        </w:rPr>
        <w:t>同</w:t>
      </w:r>
      <w:r w:rsidRPr="003E2511">
        <w:rPr>
          <w:rFonts w:ascii="游ゴシック" w:eastAsia="游ゴシック" w:hAnsi="游ゴシック"/>
          <w:color w:val="auto"/>
        </w:rPr>
        <w:t>条第５項</w:t>
      </w:r>
      <w:r w:rsidRPr="003E2511">
        <w:rPr>
          <w:rFonts w:ascii="游ゴシック" w:eastAsia="游ゴシック" w:hAnsi="游ゴシック"/>
          <w:color w:val="auto"/>
          <w:shd w:val="clear" w:color="00FF00" w:fill="auto"/>
        </w:rPr>
        <w:t>において</w:t>
      </w:r>
      <w:r w:rsidRPr="003E2511">
        <w:rPr>
          <w:rFonts w:ascii="游ゴシック" w:eastAsia="游ゴシック" w:hAnsi="游ゴシック"/>
          <w:color w:val="auto"/>
          <w:shd w:val="clear" w:color="FF0000" w:fill="auto"/>
        </w:rPr>
        <w:t>読み替えて</w:t>
      </w:r>
      <w:r w:rsidRPr="003E2511">
        <w:rPr>
          <w:rFonts w:ascii="游ゴシック" w:eastAsia="游ゴシック" w:hAnsi="游ゴシック"/>
          <w:color w:val="auto"/>
          <w:shd w:val="clear" w:color="00FF00" w:fill="auto"/>
        </w:rPr>
        <w:t>準用する</w:t>
      </w:r>
      <w:r w:rsidRPr="003E2511">
        <w:rPr>
          <w:rFonts w:ascii="游ゴシック" w:eastAsia="游ゴシック" w:hAnsi="游ゴシック"/>
          <w:color w:val="auto"/>
        </w:rPr>
        <w:t>場合を含む。以下この条において同じ。）の検査に合格したときは、業務委託料の支払いを請求することができる。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発注者は、前項の規定による請求があったときは、請求を受けた日から</w:t>
      </w:r>
      <w:r w:rsidR="00FD111E" w:rsidRPr="003E2511">
        <w:rPr>
          <w:rFonts w:ascii="游ゴシック" w:eastAsia="游ゴシック" w:hAnsi="游ゴシック"/>
          <w:color w:val="auto"/>
        </w:rPr>
        <w:t>30</w:t>
      </w:r>
      <w:r w:rsidRPr="003E2511">
        <w:rPr>
          <w:rFonts w:ascii="游ゴシック" w:eastAsia="游ゴシック" w:hAnsi="游ゴシック"/>
          <w:color w:val="auto"/>
        </w:rPr>
        <w:t>日以内に業務委託料を支払わなければならない。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がその責めに帰すべき事由により前条第２項の期間内に検査をしないときは、その期限を経過した日から検査をした日までの期間の日数は、前項の期間（以下この項において「約定期間」という。）の日数から差し引くものとする。この場合におい</w:t>
      </w:r>
      <w:r w:rsidRPr="003E2511">
        <w:rPr>
          <w:rFonts w:ascii="游ゴシック" w:eastAsia="游ゴシック" w:hAnsi="游ゴシック"/>
          <w:color w:val="auto"/>
        </w:rPr>
        <w:t>て、その遅延日数が約定期間の日数を超えるときは、約定期間は、遅延日数が約定期間の日数を超えた日において満了したものとみなす。</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（引渡し前における成果物の使用）</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99437A" w:rsidRPr="003E2511">
        <w:rPr>
          <w:rFonts w:ascii="游ゴシック" w:eastAsia="游ゴシック" w:hAnsi="游ゴシック"/>
          <w:b/>
          <w:color w:val="auto"/>
        </w:rPr>
        <w:t>34</w:t>
      </w:r>
      <w:r w:rsidRPr="003E2511">
        <w:rPr>
          <w:rFonts w:ascii="游ゴシック" w:eastAsia="游ゴシック" w:hAnsi="游ゴシック"/>
          <w:b/>
          <w:color w:val="auto"/>
        </w:rPr>
        <w:t>条</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発注者は、第</w:t>
      </w:r>
      <w:r w:rsidR="0099437A" w:rsidRPr="003E2511">
        <w:rPr>
          <w:rFonts w:ascii="游ゴシック" w:eastAsia="游ゴシック" w:hAnsi="游ゴシック"/>
          <w:color w:val="auto"/>
        </w:rPr>
        <w:t>32</w:t>
      </w:r>
      <w:r w:rsidRPr="003E2511">
        <w:rPr>
          <w:rFonts w:ascii="游ゴシック" w:eastAsia="游ゴシック" w:hAnsi="游ゴシック"/>
          <w:color w:val="auto"/>
        </w:rPr>
        <w:t>条第３項若しくは第４項又は第</w:t>
      </w:r>
      <w:r w:rsidR="0099437A" w:rsidRPr="003E2511">
        <w:rPr>
          <w:rFonts w:ascii="游ゴシック" w:eastAsia="游ゴシック" w:hAnsi="游ゴシック"/>
          <w:color w:val="auto"/>
        </w:rPr>
        <w:t>38</w:t>
      </w:r>
      <w:r w:rsidRPr="003E2511">
        <w:rPr>
          <w:rFonts w:ascii="游ゴシック" w:eastAsia="游ゴシック" w:hAnsi="游ゴシック"/>
          <w:color w:val="auto"/>
        </w:rPr>
        <w:t>条第１項若しくは第２項の規定による引渡し前においても、成果物の全部又は一部を受注者の承諾を得て使用することができる。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前項の場合においては、発注者は、その使用部分を善良な管理者の注意をもって使用しなければならない。</w:t>
      </w:r>
    </w:p>
    <w:p w:rsidR="00D73AEE"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99437A" w:rsidRPr="003E2511">
        <w:rPr>
          <w:rFonts w:ascii="游ゴシック" w:eastAsia="游ゴシック" w:hAnsi="游ゴシック"/>
          <w:color w:val="auto"/>
        </w:rPr>
        <w:t xml:space="preserve">　</w:t>
      </w:r>
      <w:r w:rsidR="00D73AEE" w:rsidRPr="003E2511">
        <w:rPr>
          <w:rFonts w:ascii="游ゴシック" w:eastAsia="游ゴシック" w:hAnsi="游ゴシック"/>
          <w:color w:val="auto"/>
        </w:rPr>
        <w:t>発注者は、第１項の規定により成果物の全部又は一部を使用したことによって受注者に損害を及ぼしたときは、必要な費用を負担しなければならない。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（前金払）</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99437A" w:rsidRPr="003E2511">
        <w:rPr>
          <w:rFonts w:ascii="游ゴシック" w:eastAsia="游ゴシック" w:hAnsi="游ゴシック"/>
          <w:b/>
          <w:color w:val="auto"/>
        </w:rPr>
        <w:t>35</w:t>
      </w:r>
      <w:r w:rsidRPr="003E2511">
        <w:rPr>
          <w:rFonts w:ascii="游ゴシック" w:eastAsia="游ゴシック" w:hAnsi="游ゴシック"/>
          <w:b/>
          <w:color w:val="auto"/>
        </w:rPr>
        <w:t>条</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受注者は、公共工事の前払金保証事業に関する法律（昭和</w:t>
      </w:r>
      <w:r w:rsidR="0099437A" w:rsidRPr="003E2511">
        <w:rPr>
          <w:rFonts w:ascii="游ゴシック" w:eastAsia="游ゴシック" w:hAnsi="游ゴシック"/>
          <w:color w:val="auto"/>
        </w:rPr>
        <w:t>27</w:t>
      </w:r>
      <w:r w:rsidRPr="003E2511">
        <w:rPr>
          <w:rFonts w:ascii="游ゴシック" w:eastAsia="游ゴシック" w:hAnsi="游ゴシック"/>
          <w:color w:val="auto"/>
        </w:rPr>
        <w:t>年法律第</w:t>
      </w:r>
      <w:r w:rsidR="0099437A" w:rsidRPr="003E2511">
        <w:rPr>
          <w:rFonts w:ascii="游ゴシック" w:eastAsia="游ゴシック" w:hAnsi="游ゴシック"/>
          <w:color w:val="auto"/>
        </w:rPr>
        <w:t>184</w:t>
      </w:r>
      <w:r w:rsidRPr="003E2511">
        <w:rPr>
          <w:rFonts w:ascii="游ゴシック" w:eastAsia="游ゴシック" w:hAnsi="游ゴシック"/>
          <w:color w:val="auto"/>
        </w:rPr>
        <w:t>号）第２条第４項に規定する保証事業会社（以下この条及び次条において「保証事業会社」という。）と、契約書記載の履行期限を保証期限とし、同条第５項に規定する保証契約（以下この条及び次条において「保証契約」という。）を締結し、その保証証書を発注者に寄託して、業務委託料の</w:t>
      </w:r>
      <w:r w:rsidR="0099437A" w:rsidRPr="003E2511">
        <w:rPr>
          <w:rFonts w:ascii="游ゴシック" w:eastAsia="游ゴシック" w:hAnsi="游ゴシック"/>
          <w:color w:val="auto"/>
        </w:rPr>
        <w:t>10</w:t>
      </w:r>
      <w:r w:rsidRPr="003E2511">
        <w:rPr>
          <w:rFonts w:ascii="游ゴシック" w:eastAsia="游ゴシック" w:hAnsi="游ゴシック"/>
          <w:color w:val="auto"/>
        </w:rPr>
        <w:t>分の</w:t>
      </w:r>
      <w:r w:rsidR="00B371C9" w:rsidRPr="001606C1">
        <w:rPr>
          <w:rFonts w:ascii="游ゴシック" w:eastAsia="游ゴシック" w:hAnsi="游ゴシック"/>
          <w:color w:val="auto"/>
        </w:rPr>
        <w:t>３</w:t>
      </w:r>
      <w:r w:rsidRPr="003E2511">
        <w:rPr>
          <w:rFonts w:ascii="游ゴシック" w:eastAsia="游ゴシック" w:hAnsi="游ゴシック"/>
          <w:color w:val="auto"/>
        </w:rPr>
        <w:t>以内の前払金の支払いを発注者に請求することができる。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発注者は、前項の規定による請求があったときは、請求を受けた日から</w:t>
      </w:r>
      <w:r w:rsidR="00B94BA9" w:rsidRPr="003E2511">
        <w:rPr>
          <w:rFonts w:ascii="游ゴシック" w:eastAsia="游ゴシック" w:hAnsi="游ゴシック"/>
          <w:color w:val="auto"/>
        </w:rPr>
        <w:t>14</w:t>
      </w:r>
      <w:r w:rsidRPr="003E2511">
        <w:rPr>
          <w:rFonts w:ascii="游ゴシック" w:eastAsia="游ゴシック" w:hAnsi="游ゴシック"/>
          <w:color w:val="auto"/>
        </w:rPr>
        <w:t>日以内に前払金を支払わなければならない。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受注者は、業務委託料が著しく増額された場合においては、その増額後の業務委託料の</w:t>
      </w:r>
      <w:r w:rsidR="0099437A" w:rsidRPr="003E2511">
        <w:rPr>
          <w:rFonts w:ascii="游ゴシック" w:eastAsia="游ゴシック" w:hAnsi="游ゴシック"/>
          <w:color w:val="auto"/>
        </w:rPr>
        <w:t>10</w:t>
      </w:r>
      <w:r w:rsidRPr="003E2511">
        <w:rPr>
          <w:rFonts w:ascii="游ゴシック" w:eastAsia="游ゴシック" w:hAnsi="游ゴシック"/>
          <w:color w:val="auto"/>
        </w:rPr>
        <w:t>分の</w:t>
      </w:r>
      <w:r w:rsidR="00DF48A7" w:rsidRPr="001606C1">
        <w:rPr>
          <w:rFonts w:ascii="游ゴシック" w:eastAsia="游ゴシック" w:hAnsi="游ゴシック"/>
          <w:color w:val="auto"/>
        </w:rPr>
        <w:t>３</w:t>
      </w:r>
      <w:r w:rsidRPr="001606C1">
        <w:rPr>
          <w:rFonts w:ascii="游ゴシック" w:eastAsia="游ゴシック" w:hAnsi="游ゴシック"/>
          <w:color w:val="auto"/>
        </w:rPr>
        <w:t>か</w:t>
      </w:r>
      <w:r w:rsidRPr="003E2511">
        <w:rPr>
          <w:rFonts w:ascii="游ゴシック" w:eastAsia="游ゴシック" w:hAnsi="游ゴシック"/>
          <w:color w:val="auto"/>
        </w:rPr>
        <w:t>ら受領済みの前払金額を差し引いた額に相当する額の範囲内で前払金の支払いを請求することができる。この場合</w:t>
      </w:r>
      <w:r w:rsidRPr="003E2511">
        <w:rPr>
          <w:rFonts w:ascii="游ゴシック" w:eastAsia="游ゴシック" w:hAnsi="游ゴシック"/>
          <w:color w:val="auto"/>
          <w:shd w:val="clear" w:color="00FF00" w:fill="auto"/>
        </w:rPr>
        <w:t>において</w:t>
      </w:r>
      <w:r w:rsidRPr="003E2511">
        <w:rPr>
          <w:rFonts w:ascii="游ゴシック" w:eastAsia="游ゴシック" w:hAnsi="游ゴシック"/>
          <w:color w:val="auto"/>
        </w:rPr>
        <w:t>は、前項の規定を</w:t>
      </w:r>
      <w:r w:rsidRPr="003E2511">
        <w:rPr>
          <w:rFonts w:ascii="游ゴシック" w:eastAsia="游ゴシック" w:hAnsi="游ゴシック"/>
          <w:color w:val="auto"/>
          <w:shd w:val="clear" w:color="FF0000" w:fill="auto"/>
        </w:rPr>
        <w:t>読み替えて</w:t>
      </w:r>
      <w:r w:rsidRPr="003E2511">
        <w:rPr>
          <w:rFonts w:ascii="游ゴシック" w:eastAsia="游ゴシック" w:hAnsi="游ゴシック"/>
          <w:color w:val="auto"/>
          <w:shd w:val="clear" w:color="00FF00" w:fill="auto"/>
        </w:rPr>
        <w:t>準用する</w:t>
      </w:r>
      <w:r w:rsidRPr="003E2511">
        <w:rPr>
          <w:rFonts w:ascii="游ゴシック" w:eastAsia="游ゴシック" w:hAnsi="游ゴシック"/>
          <w:color w:val="auto"/>
        </w:rPr>
        <w:t>。</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４</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受注者は、業務委託料が著しく減額された場合において、受領済みの前払金額が減額後の業務委託料の</w:t>
      </w:r>
      <w:r w:rsidR="0099437A" w:rsidRPr="003E2511">
        <w:rPr>
          <w:rFonts w:ascii="游ゴシック" w:eastAsia="游ゴシック" w:hAnsi="游ゴシック"/>
          <w:color w:val="auto"/>
        </w:rPr>
        <w:t>10</w:t>
      </w:r>
      <w:r w:rsidRPr="001606C1">
        <w:rPr>
          <w:rFonts w:ascii="游ゴシック" w:eastAsia="游ゴシック" w:hAnsi="游ゴシック"/>
          <w:color w:val="auto"/>
        </w:rPr>
        <w:t>分の</w:t>
      </w:r>
      <w:r w:rsidR="00B371C9" w:rsidRPr="001606C1">
        <w:rPr>
          <w:rFonts w:ascii="游ゴシック" w:eastAsia="游ゴシック" w:hAnsi="游ゴシック"/>
          <w:color w:val="auto"/>
        </w:rPr>
        <w:t>４</w:t>
      </w:r>
      <w:r w:rsidRPr="001606C1">
        <w:rPr>
          <w:rFonts w:ascii="游ゴシック" w:eastAsia="游ゴシック" w:hAnsi="游ゴシック"/>
          <w:color w:val="auto"/>
        </w:rPr>
        <w:t>を</w:t>
      </w:r>
      <w:r w:rsidRPr="003E2511">
        <w:rPr>
          <w:rFonts w:ascii="游ゴシック" w:eastAsia="游ゴシック" w:hAnsi="游ゴシック"/>
          <w:color w:val="auto"/>
        </w:rPr>
        <w:t>超えるときは、受注者は、業務委託料が減額された日から</w:t>
      </w:r>
      <w:r w:rsidR="00B94BA9" w:rsidRPr="003E2511">
        <w:rPr>
          <w:rFonts w:ascii="游ゴシック" w:eastAsia="游ゴシック" w:hAnsi="游ゴシック"/>
          <w:color w:val="auto"/>
        </w:rPr>
        <w:t>30</w:t>
      </w:r>
      <w:r w:rsidRPr="003E2511">
        <w:rPr>
          <w:rFonts w:ascii="游ゴシック" w:eastAsia="游ゴシック" w:hAnsi="游ゴシック"/>
          <w:color w:val="auto"/>
        </w:rPr>
        <w:t>日以内に、その超過額を返還しなければならない。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５</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前項の超過額が相当の額に達し、返還することが前払金の使用状況からみて著しく不適当であると認められるときは、発注者と受注者とが協議して返還すべき超過額を</w:t>
      </w:r>
      <w:r w:rsidRPr="003E2511">
        <w:rPr>
          <w:rFonts w:ascii="游ゴシック" w:eastAsia="游ゴシック" w:hAnsi="游ゴシック"/>
          <w:color w:val="auto"/>
        </w:rPr>
        <w:lastRenderedPageBreak/>
        <w:t>定める。ただし、業務委託料が減額された日から</w:t>
      </w:r>
      <w:r w:rsidR="00B70915" w:rsidRPr="003E2511">
        <w:rPr>
          <w:rFonts w:ascii="游ゴシック" w:eastAsia="游ゴシック" w:hAnsi="游ゴシック"/>
          <w:color w:val="auto"/>
        </w:rPr>
        <w:t>14</w:t>
      </w:r>
      <w:r w:rsidRPr="003E2511">
        <w:rPr>
          <w:rFonts w:ascii="游ゴシック" w:eastAsia="游ゴシック" w:hAnsi="游ゴシック"/>
          <w:color w:val="auto"/>
        </w:rPr>
        <w:t>日以内に協議が</w:t>
      </w:r>
      <w:r w:rsidR="00B70915" w:rsidRPr="003E2511">
        <w:rPr>
          <w:rFonts w:ascii="游ゴシック" w:eastAsia="游ゴシック" w:hAnsi="游ゴシック"/>
          <w:color w:val="auto"/>
        </w:rPr>
        <w:t>調わない</w:t>
      </w:r>
      <w:r w:rsidRPr="003E2511">
        <w:rPr>
          <w:rFonts w:ascii="游ゴシック" w:eastAsia="游ゴシック" w:hAnsi="游ゴシック"/>
          <w:color w:val="auto"/>
        </w:rPr>
        <w:t>場合には、発注者が定め、受注者に通知する。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６</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発注者は、受注者が第４項の期間内に超過額を返還しなかったときは、その未返還額につき、同項の期間を経過した日から返還をする日までの期間について、その日数に応じ、</w:t>
      </w:r>
      <w:r w:rsidR="00C743DE" w:rsidRPr="003E2511">
        <w:rPr>
          <w:rFonts w:ascii="游ゴシック" w:eastAsia="游ゴシック" w:hAnsi="游ゴシック"/>
          <w:color w:val="auto"/>
        </w:rPr>
        <w:t>政府契約の支払遅延防止等に関する法律（昭和24年法律第256号）第８条第１項の規定により財務大臣が決定する率</w:t>
      </w:r>
      <w:r w:rsidR="00C7217C" w:rsidRPr="003E2511">
        <w:rPr>
          <w:rFonts w:ascii="游ゴシック" w:eastAsia="游ゴシック" w:hAnsi="游ゴシック"/>
          <w:color w:val="auto"/>
        </w:rPr>
        <w:t>（以下</w:t>
      </w:r>
      <w:r w:rsidR="009E7CF2" w:rsidRPr="003E2511">
        <w:rPr>
          <w:rFonts w:ascii="游ゴシック" w:eastAsia="游ゴシック" w:hAnsi="游ゴシック"/>
          <w:color w:val="auto"/>
        </w:rPr>
        <w:t>「財務大臣が決定する率」という。）を乗じて</w:t>
      </w:r>
      <w:r w:rsidRPr="003E2511">
        <w:rPr>
          <w:rFonts w:ascii="游ゴシック" w:eastAsia="游ゴシック" w:hAnsi="游ゴシック"/>
          <w:color w:val="auto"/>
        </w:rPr>
        <w:t>計算した額の遅延利息の支払いを請求することができる。</w:t>
      </w:r>
      <w:r w:rsidR="009E7CF2" w:rsidRPr="003E2511">
        <w:rPr>
          <w:rFonts w:ascii="游ゴシック" w:eastAsia="游ゴシック" w:hAnsi="游ゴシック"/>
          <w:color w:val="auto"/>
        </w:rPr>
        <w:t>ただし、契約期間中、財務大臣が決定する率が見直された場合は、見直し後の率を乗じて計算するものとする。</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（保証契約の変更）</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99437A" w:rsidRPr="003E2511">
        <w:rPr>
          <w:rFonts w:ascii="游ゴシック" w:eastAsia="游ゴシック" w:hAnsi="游ゴシック"/>
          <w:b/>
          <w:color w:val="auto"/>
        </w:rPr>
        <w:t>36</w:t>
      </w:r>
      <w:r w:rsidRPr="003E2511">
        <w:rPr>
          <w:rFonts w:ascii="游ゴシック" w:eastAsia="游ゴシック" w:hAnsi="游ゴシック"/>
          <w:b/>
          <w:color w:val="auto"/>
        </w:rPr>
        <w:t>条</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受注者は、前条第３項の規定により受領済みの前払金に追加してさらに前払金の支払いを請求する場合には、あらかじめ、保証契約を変更し、変更後の保証証書を発注者に寄託しなければならない。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受注者は、前項に規定する場合のほか、業務委託料が減額された場合において、保証契約を変更したときは、変更後の保証証書を直ちに発注者に寄託しなければならない。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受注者は、前払金額の変更を伴わない履行期間の変更が行われた場合には、発注者に代わりその旨を保証事業会社に直ちに通知するものとする。</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（前払金の使用等）</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99437A" w:rsidRPr="003E2511">
        <w:rPr>
          <w:rFonts w:ascii="游ゴシック" w:eastAsia="游ゴシック" w:hAnsi="游ゴシック"/>
          <w:b/>
          <w:color w:val="auto"/>
        </w:rPr>
        <w:t>37</w:t>
      </w:r>
      <w:r w:rsidRPr="003E2511">
        <w:rPr>
          <w:rFonts w:ascii="游ゴシック" w:eastAsia="游ゴシック" w:hAnsi="游ゴシック"/>
          <w:b/>
          <w:color w:val="auto"/>
        </w:rPr>
        <w:t>条</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前払金をこの業務の材料費、労務費、外注費、機械購入費（当該業務において償却される割合に相当する額に限る。）、動力費、支払運賃及び保証料に相当する額として必要な経費以外の支払いに充当してはなら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（部分引渡し）</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99437A" w:rsidRPr="003E2511">
        <w:rPr>
          <w:rFonts w:ascii="游ゴシック" w:eastAsia="游ゴシック" w:hAnsi="游ゴシック"/>
          <w:b/>
          <w:color w:val="auto"/>
        </w:rPr>
        <w:t>38</w:t>
      </w:r>
      <w:r w:rsidRPr="003E2511">
        <w:rPr>
          <w:rFonts w:ascii="游ゴシック" w:eastAsia="游ゴシック" w:hAnsi="游ゴシック"/>
          <w:b/>
          <w:color w:val="auto"/>
        </w:rPr>
        <w:t>条</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成果物について、発注者が設計図書において業務の完了に先だって引渡しを受けるべきことを指定した部分（以下この条において「指定部分」という。）がある場合において、当該指定部分の業務が完了したときは、第</w:t>
      </w:r>
      <w:r w:rsidR="0099437A" w:rsidRPr="003E2511">
        <w:rPr>
          <w:rFonts w:ascii="游ゴシック" w:eastAsia="游ゴシック" w:hAnsi="游ゴシック"/>
          <w:color w:val="auto"/>
        </w:rPr>
        <w:t>32</w:t>
      </w:r>
      <w:r w:rsidRPr="003E2511">
        <w:rPr>
          <w:rFonts w:ascii="游ゴシック" w:eastAsia="游ゴシック" w:hAnsi="游ゴシック"/>
          <w:color w:val="auto"/>
        </w:rPr>
        <w:t>条中「業務」とあるのは「指定部分に係る業務」と、「成果物」とあるのは「指定部分に係る成果物」と、同条第４項及び第</w:t>
      </w:r>
      <w:r w:rsidR="0099437A" w:rsidRPr="003E2511">
        <w:rPr>
          <w:rFonts w:ascii="游ゴシック" w:eastAsia="游ゴシック" w:hAnsi="游ゴシック"/>
          <w:color w:val="auto"/>
        </w:rPr>
        <w:t>33</w:t>
      </w:r>
      <w:r w:rsidRPr="003E2511">
        <w:rPr>
          <w:rFonts w:ascii="游ゴシック" w:eastAsia="游ゴシック" w:hAnsi="游ゴシック"/>
          <w:color w:val="auto"/>
        </w:rPr>
        <w:t>条中「業務委託料」とあるのは「部分引渡しに係る業務委託料」と</w:t>
      </w:r>
      <w:r w:rsidRPr="003E2511">
        <w:rPr>
          <w:rFonts w:ascii="游ゴシック" w:eastAsia="游ゴシック" w:hAnsi="游ゴシック"/>
          <w:color w:val="auto"/>
          <w:shd w:val="clear" w:color="00FF00" w:fill="auto"/>
        </w:rPr>
        <w:t>読</w:t>
      </w:r>
      <w:r w:rsidRPr="003E2511">
        <w:rPr>
          <w:rFonts w:ascii="游ゴシック" w:eastAsia="游ゴシック" w:hAnsi="游ゴシック"/>
          <w:color w:val="auto"/>
          <w:shd w:val="clear" w:color="00FF00" w:fill="auto"/>
        </w:rPr>
        <w:t>み替えて</w:t>
      </w:r>
      <w:r w:rsidRPr="003E2511">
        <w:rPr>
          <w:rFonts w:ascii="游ゴシック" w:eastAsia="游ゴシック" w:hAnsi="游ゴシック"/>
          <w:color w:val="auto"/>
        </w:rPr>
        <w:t>、これらの</w:t>
      </w:r>
      <w:r w:rsidRPr="003E2511">
        <w:rPr>
          <w:rFonts w:ascii="游ゴシック" w:eastAsia="游ゴシック" w:hAnsi="游ゴシック"/>
          <w:color w:val="auto"/>
          <w:shd w:val="clear" w:color="00FF00" w:fill="auto"/>
        </w:rPr>
        <w:t>規定を準用する</w:t>
      </w:r>
      <w:r w:rsidRPr="003E2511">
        <w:rPr>
          <w:rFonts w:ascii="游ゴシック" w:eastAsia="游ゴシック" w:hAnsi="游ゴシック"/>
          <w:color w:val="auto"/>
        </w:rPr>
        <w:t>。</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前項に規定する場合のほか、成果物の一部分が</w:t>
      </w:r>
      <w:r w:rsidR="008A4837" w:rsidRPr="003E2511">
        <w:rPr>
          <w:rFonts w:ascii="游ゴシック" w:eastAsia="游ゴシック" w:hAnsi="游ゴシック"/>
          <w:color w:val="auto"/>
        </w:rPr>
        <w:t>完成</w:t>
      </w:r>
      <w:r w:rsidRPr="003E2511">
        <w:rPr>
          <w:rFonts w:ascii="游ゴシック" w:eastAsia="游ゴシック" w:hAnsi="游ゴシック"/>
          <w:color w:val="auto"/>
        </w:rPr>
        <w:t>し、かつ、可分なものであるときは、発注者は、当該部分について、受注者の承諾を得て引渡しを受けることができる。この場合において、第</w:t>
      </w:r>
      <w:r w:rsidR="0099437A" w:rsidRPr="003E2511">
        <w:rPr>
          <w:rFonts w:ascii="游ゴシック" w:eastAsia="游ゴシック" w:hAnsi="游ゴシック"/>
          <w:color w:val="auto"/>
        </w:rPr>
        <w:t>32</w:t>
      </w:r>
      <w:r w:rsidRPr="003E2511">
        <w:rPr>
          <w:rFonts w:ascii="游ゴシック" w:eastAsia="游ゴシック" w:hAnsi="游ゴシック"/>
          <w:color w:val="auto"/>
        </w:rPr>
        <w:t>条中「業務」とあるのは「引渡部分に係る業務」と、「成果物」とあるのは「引渡部分に係る成果物」と、同条第４項及び第</w:t>
      </w:r>
      <w:r w:rsidR="0099437A" w:rsidRPr="003E2511">
        <w:rPr>
          <w:rFonts w:ascii="游ゴシック" w:eastAsia="游ゴシック" w:hAnsi="游ゴシック"/>
          <w:color w:val="auto"/>
        </w:rPr>
        <w:t>33</w:t>
      </w:r>
      <w:r w:rsidRPr="003E2511">
        <w:rPr>
          <w:rFonts w:ascii="游ゴシック" w:eastAsia="游ゴシック" w:hAnsi="游ゴシック"/>
          <w:color w:val="auto"/>
        </w:rPr>
        <w:t>条中「業務委託料」とあるのは「部分引渡しに係る業務委託料」と</w:t>
      </w:r>
      <w:r w:rsidRPr="003E2511">
        <w:rPr>
          <w:rFonts w:ascii="游ゴシック" w:eastAsia="游ゴシック" w:hAnsi="游ゴシック"/>
          <w:color w:val="auto"/>
          <w:shd w:val="clear" w:color="00FF00" w:fill="auto"/>
        </w:rPr>
        <w:t>読み替えて</w:t>
      </w:r>
      <w:r w:rsidRPr="003E2511">
        <w:rPr>
          <w:rFonts w:ascii="游ゴシック" w:eastAsia="游ゴシック" w:hAnsi="游ゴシック"/>
          <w:color w:val="auto"/>
        </w:rPr>
        <w:t>、これらの</w:t>
      </w:r>
      <w:r w:rsidRPr="003E2511">
        <w:rPr>
          <w:rFonts w:ascii="游ゴシック" w:eastAsia="游ゴシック" w:hAnsi="游ゴシック"/>
          <w:color w:val="auto"/>
          <w:shd w:val="clear" w:color="00FF00" w:fill="auto"/>
        </w:rPr>
        <w:t>規定を準用する</w:t>
      </w:r>
      <w:r w:rsidRPr="003E2511">
        <w:rPr>
          <w:rFonts w:ascii="游ゴシック" w:eastAsia="游ゴシック" w:hAnsi="游ゴシック"/>
          <w:color w:val="auto"/>
        </w:rPr>
        <w:t>。</w:t>
      </w:r>
    </w:p>
    <w:p w:rsidR="00E1029A"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99437A" w:rsidRPr="003E2511">
        <w:rPr>
          <w:rFonts w:ascii="游ゴシック" w:eastAsia="游ゴシック" w:hAnsi="游ゴシック"/>
          <w:color w:val="auto"/>
        </w:rPr>
        <w:t xml:space="preserve">　</w:t>
      </w:r>
      <w:r w:rsidRPr="003E2511">
        <w:rPr>
          <w:rFonts w:ascii="游ゴシック" w:eastAsia="游ゴシック" w:hAnsi="游ゴシック"/>
          <w:color w:val="auto"/>
        </w:rPr>
        <w:t>前２項の規定により準用する第</w:t>
      </w:r>
      <w:r w:rsidR="0099437A" w:rsidRPr="003E2511">
        <w:rPr>
          <w:rFonts w:ascii="游ゴシック" w:eastAsia="游ゴシック" w:hAnsi="游ゴシック"/>
          <w:color w:val="auto"/>
        </w:rPr>
        <w:t>33</w:t>
      </w:r>
      <w:r w:rsidRPr="003E2511">
        <w:rPr>
          <w:rFonts w:ascii="游ゴシック" w:eastAsia="游ゴシック" w:hAnsi="游ゴシック"/>
          <w:color w:val="auto"/>
        </w:rPr>
        <w:t>条第１項の規定により受注者が請求することができる部分引渡しに係る業務委託料は、次の各号に掲げる式により算定する。この場合において、第</w:t>
      </w:r>
      <w:r w:rsidR="0099437A" w:rsidRPr="003E2511">
        <w:rPr>
          <w:rFonts w:ascii="游ゴシック" w:eastAsia="游ゴシック" w:hAnsi="游ゴシック"/>
          <w:color w:val="auto"/>
        </w:rPr>
        <w:t>１</w:t>
      </w:r>
      <w:r w:rsidRPr="003E2511">
        <w:rPr>
          <w:rFonts w:ascii="游ゴシック" w:eastAsia="游ゴシック" w:hAnsi="游ゴシック"/>
          <w:color w:val="auto"/>
        </w:rPr>
        <w:t>号中「指定部分に相応する業務委託料」及び第</w:t>
      </w:r>
      <w:r w:rsidR="0099437A" w:rsidRPr="003E2511">
        <w:rPr>
          <w:rFonts w:ascii="游ゴシック" w:eastAsia="游ゴシック" w:hAnsi="游ゴシック"/>
          <w:color w:val="auto"/>
        </w:rPr>
        <w:t>２</w:t>
      </w:r>
      <w:r w:rsidRPr="003E2511">
        <w:rPr>
          <w:rFonts w:ascii="游ゴシック" w:eastAsia="游ゴシック" w:hAnsi="游ゴシック"/>
          <w:color w:val="auto"/>
        </w:rPr>
        <w:t>号中「引渡部分に相応する業務委託料」は、発注者と受注者とが協議して定める。</w:t>
      </w:r>
      <w:r w:rsidR="00E1029A" w:rsidRPr="003E2511">
        <w:rPr>
          <w:rFonts w:ascii="游ゴシック" w:eastAsia="游ゴシック" w:hAnsi="游ゴシック"/>
          <w:color w:val="auto"/>
        </w:rPr>
        <w:t>ただし、発注者が前２項において読み替えて準用する第</w:t>
      </w:r>
      <w:r w:rsidR="0099437A" w:rsidRPr="003E2511">
        <w:rPr>
          <w:rFonts w:ascii="游ゴシック" w:eastAsia="游ゴシック" w:hAnsi="游ゴシック"/>
          <w:color w:val="auto"/>
        </w:rPr>
        <w:t>33</w:t>
      </w:r>
      <w:r w:rsidR="00E1029A" w:rsidRPr="003E2511">
        <w:rPr>
          <w:rFonts w:ascii="游ゴシック" w:eastAsia="游ゴシック" w:hAnsi="游ゴシック"/>
          <w:color w:val="auto"/>
        </w:rPr>
        <w:t>第１項の規定による請求を受けた日から</w:t>
      </w:r>
      <w:r w:rsidR="00EA1C64" w:rsidRPr="003E2511">
        <w:rPr>
          <w:rFonts w:ascii="游ゴシック" w:eastAsia="游ゴシック" w:hAnsi="游ゴシック"/>
          <w:color w:val="auto"/>
        </w:rPr>
        <w:t>14</w:t>
      </w:r>
      <w:r w:rsidR="00E1029A" w:rsidRPr="003E2511">
        <w:rPr>
          <w:rFonts w:ascii="游ゴシック" w:eastAsia="游ゴシック" w:hAnsi="游ゴシック"/>
          <w:color w:val="auto"/>
        </w:rPr>
        <w:t>日以内に協議が整わない場合には、発注者が定め、受注者に通知する。</w:t>
      </w:r>
    </w:p>
    <w:p w:rsidR="0099437A" w:rsidRPr="003E2511" w:rsidRDefault="0099437A" w:rsidP="0099437A">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rPr>
        <w:t>（1）</w:t>
      </w:r>
      <w:r w:rsidR="00654625" w:rsidRPr="003E2511">
        <w:rPr>
          <w:rFonts w:ascii="游ゴシック" w:eastAsia="游ゴシック" w:hAnsi="游ゴシック"/>
          <w:color w:val="auto"/>
        </w:rPr>
        <w:t>第１項に規定する部分引渡しに係る業</w:t>
      </w:r>
    </w:p>
    <w:p w:rsidR="00654625" w:rsidRPr="003E2511" w:rsidRDefault="00654625"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務委託料</w:t>
      </w:r>
    </w:p>
    <w:p w:rsidR="0099437A" w:rsidRPr="003E2511" w:rsidRDefault="00654625" w:rsidP="0099437A">
      <w:pPr>
        <w:kinsoku w:val="0"/>
        <w:overflowPunct/>
        <w:autoSpaceDE w:val="0"/>
        <w:autoSpaceDN w:val="0"/>
        <w:spacing w:line="300" w:lineRule="exact"/>
        <w:ind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指定部分に相応する業務委託料×（１－</w:t>
      </w:r>
    </w:p>
    <w:p w:rsidR="00654625" w:rsidRPr="003E2511" w:rsidRDefault="00654625" w:rsidP="0099437A">
      <w:pPr>
        <w:kinsoku w:val="0"/>
        <w:overflowPunct/>
        <w:autoSpaceDE w:val="0"/>
        <w:autoSpaceDN w:val="0"/>
        <w:spacing w:line="300" w:lineRule="exact"/>
        <w:ind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前払金の額／業務委託料）</w:t>
      </w:r>
    </w:p>
    <w:p w:rsidR="006626EE" w:rsidRPr="003E2511" w:rsidRDefault="0099437A" w:rsidP="0099437A">
      <w:pPr>
        <w:kinsoku w:val="0"/>
        <w:overflowPunct/>
        <w:autoSpaceDE w:val="0"/>
        <w:autoSpaceDN w:val="0"/>
        <w:spacing w:line="300" w:lineRule="exact"/>
        <w:ind w:left="664" w:hanging="443"/>
        <w:rPr>
          <w:rFonts w:ascii="游ゴシック" w:eastAsia="游ゴシック" w:hAnsi="游ゴシック" w:hint="default"/>
          <w:color w:val="auto"/>
        </w:rPr>
      </w:pPr>
      <w:r w:rsidRPr="003E2511">
        <w:rPr>
          <w:rFonts w:ascii="游ゴシック" w:eastAsia="游ゴシック" w:hAnsi="游ゴシック"/>
          <w:color w:val="auto"/>
        </w:rPr>
        <w:t>（2）</w:t>
      </w:r>
      <w:r w:rsidR="00654625" w:rsidRPr="003E2511">
        <w:rPr>
          <w:rFonts w:ascii="游ゴシック" w:eastAsia="游ゴシック" w:hAnsi="游ゴシック"/>
          <w:color w:val="auto"/>
        </w:rPr>
        <w:t>第２項に規定する部分引渡しに係る業</w:t>
      </w:r>
    </w:p>
    <w:p w:rsidR="00654625" w:rsidRPr="003E2511" w:rsidRDefault="00654625" w:rsidP="006626EE">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務委託料</w:t>
      </w:r>
    </w:p>
    <w:p w:rsidR="0099437A" w:rsidRPr="003E2511" w:rsidRDefault="00654625" w:rsidP="0099437A">
      <w:pPr>
        <w:kinsoku w:val="0"/>
        <w:overflowPunct/>
        <w:autoSpaceDE w:val="0"/>
        <w:autoSpaceDN w:val="0"/>
        <w:spacing w:line="300" w:lineRule="exact"/>
        <w:ind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引渡部分に相応する業務委託料×（１－</w:t>
      </w:r>
    </w:p>
    <w:p w:rsidR="00654625" w:rsidRPr="003E2511" w:rsidRDefault="00654625" w:rsidP="0099437A">
      <w:pPr>
        <w:kinsoku w:val="0"/>
        <w:overflowPunct/>
        <w:autoSpaceDE w:val="0"/>
        <w:autoSpaceDN w:val="0"/>
        <w:spacing w:line="300" w:lineRule="exact"/>
        <w:ind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前払金の額／業務委託料）</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（債務負担行為に係る契約の特則）</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EA1C64" w:rsidRPr="003E2511">
        <w:rPr>
          <w:rFonts w:ascii="游ゴシック" w:eastAsia="游ゴシック" w:hAnsi="游ゴシック"/>
          <w:b/>
          <w:color w:val="auto"/>
        </w:rPr>
        <w:t>39</w:t>
      </w:r>
      <w:r w:rsidRPr="003E2511">
        <w:rPr>
          <w:rFonts w:ascii="游ゴシック" w:eastAsia="游ゴシック" w:hAnsi="游ゴシック"/>
          <w:b/>
          <w:color w:val="auto"/>
        </w:rPr>
        <w:t>条</w:t>
      </w:r>
      <w:r w:rsidR="004B6334" w:rsidRPr="003E2511">
        <w:rPr>
          <w:rFonts w:ascii="游ゴシック" w:eastAsia="游ゴシック" w:hAnsi="游ゴシック"/>
          <w:color w:val="auto"/>
        </w:rPr>
        <w:t xml:space="preserve">　</w:t>
      </w:r>
      <w:r w:rsidRPr="003E2511">
        <w:rPr>
          <w:rFonts w:ascii="游ゴシック" w:eastAsia="游ゴシック" w:hAnsi="游ゴシック"/>
          <w:color w:val="auto"/>
        </w:rPr>
        <w:t>債務負担行為に係る契約において、各会計年度における業務委託料の支払いの限度額（以下この条において「支払限度額」という。）は、次のとおりとする。</w:t>
      </w:r>
    </w:p>
    <w:p w:rsidR="00654625" w:rsidRPr="003E2511" w:rsidRDefault="00654625" w:rsidP="004B6334">
      <w:pPr>
        <w:kinsoku w:val="0"/>
        <w:overflowPunct/>
        <w:autoSpaceDE w:val="0"/>
        <w:autoSpaceDN w:val="0"/>
        <w:spacing w:line="300" w:lineRule="exact"/>
        <w:ind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年度</w:t>
      </w:r>
      <w:r w:rsidR="004B6334" w:rsidRPr="003E2511">
        <w:rPr>
          <w:rFonts w:ascii="游ゴシック" w:eastAsia="游ゴシック" w:hAnsi="游ゴシック"/>
          <w:color w:val="auto"/>
        </w:rPr>
        <w:t xml:space="preserve">　　　　　　　　</w:t>
      </w:r>
      <w:r w:rsidRPr="003E2511">
        <w:rPr>
          <w:rFonts w:ascii="游ゴシック" w:eastAsia="游ゴシック" w:hAnsi="游ゴシック"/>
          <w:color w:val="auto"/>
        </w:rPr>
        <w:t>円</w:t>
      </w:r>
    </w:p>
    <w:p w:rsidR="00654625" w:rsidRPr="003E2511" w:rsidRDefault="00654625" w:rsidP="004B6334">
      <w:pPr>
        <w:kinsoku w:val="0"/>
        <w:overflowPunct/>
        <w:autoSpaceDE w:val="0"/>
        <w:autoSpaceDN w:val="0"/>
        <w:spacing w:line="300" w:lineRule="exact"/>
        <w:ind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年度</w:t>
      </w:r>
      <w:r w:rsidR="004B6334" w:rsidRPr="003E2511">
        <w:rPr>
          <w:rFonts w:ascii="游ゴシック" w:eastAsia="游ゴシック" w:hAnsi="游ゴシック"/>
          <w:color w:val="auto"/>
        </w:rPr>
        <w:t xml:space="preserve">　　　　　　　　</w:t>
      </w:r>
      <w:r w:rsidRPr="003E2511">
        <w:rPr>
          <w:rFonts w:ascii="游ゴシック" w:eastAsia="游ゴシック" w:hAnsi="游ゴシック"/>
          <w:color w:val="auto"/>
        </w:rPr>
        <w:t>円</w:t>
      </w:r>
    </w:p>
    <w:p w:rsidR="00654625" w:rsidRPr="003E2511" w:rsidRDefault="00654625" w:rsidP="004B6334">
      <w:pPr>
        <w:kinsoku w:val="0"/>
        <w:overflowPunct/>
        <w:autoSpaceDE w:val="0"/>
        <w:autoSpaceDN w:val="0"/>
        <w:spacing w:line="300" w:lineRule="exact"/>
        <w:ind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年度</w:t>
      </w:r>
      <w:r w:rsidR="004B6334" w:rsidRPr="003E2511">
        <w:rPr>
          <w:rFonts w:ascii="游ゴシック" w:eastAsia="游ゴシック" w:hAnsi="游ゴシック"/>
          <w:color w:val="auto"/>
        </w:rPr>
        <w:t xml:space="preserve">　　　　　　　　</w:t>
      </w:r>
      <w:r w:rsidRPr="003E2511">
        <w:rPr>
          <w:rFonts w:ascii="游ゴシック" w:eastAsia="游ゴシック" w:hAnsi="游ゴシック"/>
          <w:color w:val="auto"/>
        </w:rPr>
        <w:t>円</w:t>
      </w:r>
    </w:p>
    <w:p w:rsidR="00654625" w:rsidRPr="003E2511" w:rsidRDefault="00654625" w:rsidP="004B6334">
      <w:pPr>
        <w:kinsoku w:val="0"/>
        <w:overflowPunct/>
        <w:autoSpaceDE w:val="0"/>
        <w:autoSpaceDN w:val="0"/>
        <w:spacing w:line="300" w:lineRule="exact"/>
        <w:ind w:left="221" w:hangingChars="100" w:hanging="221"/>
        <w:rPr>
          <w:rFonts w:ascii="游ゴシック" w:eastAsia="游ゴシック" w:hAnsi="游ゴシック" w:hint="default"/>
          <w:color w:val="auto"/>
        </w:rPr>
      </w:pPr>
      <w:r w:rsidRPr="003E2511">
        <w:rPr>
          <w:rFonts w:ascii="游ゴシック" w:eastAsia="游ゴシック" w:hAnsi="游ゴシック"/>
          <w:color w:val="auto"/>
        </w:rPr>
        <w:t>２</w:t>
      </w:r>
      <w:r w:rsidR="004B6334" w:rsidRPr="003E2511">
        <w:rPr>
          <w:rFonts w:ascii="游ゴシック" w:eastAsia="游ゴシック" w:hAnsi="游ゴシック"/>
          <w:color w:val="auto"/>
        </w:rPr>
        <w:t xml:space="preserve">　</w:t>
      </w:r>
      <w:r w:rsidRPr="003E2511">
        <w:rPr>
          <w:rFonts w:ascii="游ゴシック" w:eastAsia="游ゴシック" w:hAnsi="游ゴシック"/>
          <w:color w:val="auto"/>
        </w:rPr>
        <w:t>支払限度額に対応する各会計年度の</w:t>
      </w:r>
      <w:r w:rsidR="007E7BC4" w:rsidRPr="003E2511">
        <w:rPr>
          <w:rFonts w:ascii="游ゴシック" w:eastAsia="游ゴシック" w:hAnsi="游ゴシック"/>
          <w:color w:val="auto"/>
        </w:rPr>
        <w:t>出来</w:t>
      </w:r>
      <w:r w:rsidRPr="003E2511">
        <w:rPr>
          <w:rFonts w:ascii="游ゴシック" w:eastAsia="游ゴシック" w:hAnsi="游ゴシック"/>
          <w:color w:val="auto"/>
        </w:rPr>
        <w:t>高予定額は、次のとおりである。</w:t>
      </w:r>
    </w:p>
    <w:p w:rsidR="00654625" w:rsidRPr="003E2511" w:rsidRDefault="00654625" w:rsidP="004B6334">
      <w:pPr>
        <w:kinsoku w:val="0"/>
        <w:overflowPunct/>
        <w:autoSpaceDE w:val="0"/>
        <w:autoSpaceDN w:val="0"/>
        <w:spacing w:line="300" w:lineRule="exact"/>
        <w:ind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年度</w:t>
      </w:r>
      <w:r w:rsidR="004B6334" w:rsidRPr="003E2511">
        <w:rPr>
          <w:rFonts w:ascii="游ゴシック" w:eastAsia="游ゴシック" w:hAnsi="游ゴシック"/>
          <w:color w:val="auto"/>
        </w:rPr>
        <w:t xml:space="preserve">　　　　　　　　</w:t>
      </w:r>
      <w:r w:rsidRPr="003E2511">
        <w:rPr>
          <w:rFonts w:ascii="游ゴシック" w:eastAsia="游ゴシック" w:hAnsi="游ゴシック"/>
          <w:color w:val="auto"/>
        </w:rPr>
        <w:t>円</w:t>
      </w:r>
    </w:p>
    <w:p w:rsidR="00654625" w:rsidRPr="003E2511" w:rsidRDefault="00654625" w:rsidP="004B6334">
      <w:pPr>
        <w:kinsoku w:val="0"/>
        <w:overflowPunct/>
        <w:autoSpaceDE w:val="0"/>
        <w:autoSpaceDN w:val="0"/>
        <w:spacing w:line="300" w:lineRule="exact"/>
        <w:ind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年度</w:t>
      </w:r>
      <w:r w:rsidR="004B6334" w:rsidRPr="003E2511">
        <w:rPr>
          <w:rFonts w:ascii="游ゴシック" w:eastAsia="游ゴシック" w:hAnsi="游ゴシック"/>
          <w:color w:val="auto"/>
        </w:rPr>
        <w:t xml:space="preserve">　　　　　　　　</w:t>
      </w:r>
      <w:r w:rsidRPr="003E2511">
        <w:rPr>
          <w:rFonts w:ascii="游ゴシック" w:eastAsia="游ゴシック" w:hAnsi="游ゴシック"/>
          <w:color w:val="auto"/>
        </w:rPr>
        <w:t>円</w:t>
      </w:r>
    </w:p>
    <w:p w:rsidR="00654625" w:rsidRPr="003E2511" w:rsidRDefault="00654625" w:rsidP="004B6334">
      <w:pPr>
        <w:kinsoku w:val="0"/>
        <w:overflowPunct/>
        <w:autoSpaceDE w:val="0"/>
        <w:autoSpaceDN w:val="0"/>
        <w:spacing w:line="300" w:lineRule="exact"/>
        <w:ind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年度</w:t>
      </w:r>
      <w:r w:rsidR="004B6334" w:rsidRPr="003E2511">
        <w:rPr>
          <w:rFonts w:ascii="游ゴシック" w:eastAsia="游ゴシック" w:hAnsi="游ゴシック"/>
          <w:color w:val="auto"/>
        </w:rPr>
        <w:t xml:space="preserve">　　　　　　　　</w:t>
      </w:r>
      <w:r w:rsidRPr="003E2511">
        <w:rPr>
          <w:rFonts w:ascii="游ゴシック" w:eastAsia="游ゴシック" w:hAnsi="游ゴシック"/>
          <w:color w:val="auto"/>
        </w:rPr>
        <w:t>円</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4B6334" w:rsidRPr="003E2511">
        <w:rPr>
          <w:rFonts w:ascii="游ゴシック" w:eastAsia="游ゴシック" w:hAnsi="游ゴシック"/>
          <w:color w:val="auto"/>
        </w:rPr>
        <w:t xml:space="preserve">　</w:t>
      </w:r>
      <w:r w:rsidR="0047096A" w:rsidRPr="003E2511">
        <w:rPr>
          <w:rFonts w:ascii="游ゴシック" w:eastAsia="游ゴシック" w:hAnsi="游ゴシック"/>
          <w:color w:val="auto"/>
        </w:rPr>
        <w:t>頭書の前払金の各会計年度における支払</w:t>
      </w:r>
      <w:r w:rsidR="007E7BC4" w:rsidRPr="003E2511">
        <w:rPr>
          <w:rFonts w:ascii="游ゴシック" w:eastAsia="游ゴシック" w:hAnsi="游ゴシック"/>
          <w:color w:val="auto"/>
        </w:rPr>
        <w:t>限度額は、次のとおりである。</w:t>
      </w:r>
    </w:p>
    <w:p w:rsidR="007E7BC4" w:rsidRPr="003E2511" w:rsidRDefault="007E7BC4" w:rsidP="007E7BC4">
      <w:pPr>
        <w:kinsoku w:val="0"/>
        <w:overflowPunct/>
        <w:autoSpaceDE w:val="0"/>
        <w:autoSpaceDN w:val="0"/>
        <w:spacing w:line="300" w:lineRule="exact"/>
        <w:ind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年度　　　　　　　　円</w:t>
      </w:r>
    </w:p>
    <w:p w:rsidR="007E7BC4" w:rsidRPr="003E2511" w:rsidRDefault="007E7BC4" w:rsidP="007E7BC4">
      <w:pPr>
        <w:kinsoku w:val="0"/>
        <w:overflowPunct/>
        <w:autoSpaceDE w:val="0"/>
        <w:autoSpaceDN w:val="0"/>
        <w:spacing w:line="300" w:lineRule="exact"/>
        <w:ind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年度　　　　　　　　円</w:t>
      </w:r>
    </w:p>
    <w:p w:rsidR="007E7BC4" w:rsidRPr="003E2511" w:rsidRDefault="007E7BC4" w:rsidP="007E7BC4">
      <w:pPr>
        <w:kinsoku w:val="0"/>
        <w:overflowPunct/>
        <w:autoSpaceDE w:val="0"/>
        <w:autoSpaceDN w:val="0"/>
        <w:spacing w:line="300" w:lineRule="exact"/>
        <w:ind w:firstLineChars="200" w:firstLine="442"/>
        <w:rPr>
          <w:rFonts w:ascii="游ゴシック" w:eastAsia="游ゴシック" w:hAnsi="游ゴシック" w:hint="default"/>
          <w:color w:val="auto"/>
        </w:rPr>
      </w:pPr>
      <w:r w:rsidRPr="003E2511">
        <w:rPr>
          <w:rFonts w:ascii="游ゴシック" w:eastAsia="游ゴシック" w:hAnsi="游ゴシック"/>
          <w:color w:val="auto"/>
        </w:rPr>
        <w:lastRenderedPageBreak/>
        <w:t>年度　　　　　　　　円</w:t>
      </w:r>
    </w:p>
    <w:p w:rsidR="007E7BC4" w:rsidRPr="003E2511" w:rsidRDefault="007E7BC4"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４　発注者は、予算上の都合その他の必要があるときは、第１項の支払限度額及び</w:t>
      </w:r>
      <w:r w:rsidR="00FC2BF0" w:rsidRPr="003E2511">
        <w:rPr>
          <w:rFonts w:ascii="游ゴシック" w:eastAsia="游ゴシック" w:hAnsi="游ゴシック"/>
          <w:color w:val="auto"/>
        </w:rPr>
        <w:t>第２項</w:t>
      </w:r>
      <w:r w:rsidRPr="003E2511">
        <w:rPr>
          <w:rFonts w:ascii="游ゴシック" w:eastAsia="游ゴシック" w:hAnsi="游ゴシック"/>
          <w:color w:val="auto"/>
        </w:rPr>
        <w:t>の</w:t>
      </w:r>
      <w:r w:rsidR="00FC2BF0" w:rsidRPr="003E2511">
        <w:rPr>
          <w:rFonts w:ascii="游ゴシック" w:eastAsia="游ゴシック" w:hAnsi="游ゴシック"/>
          <w:color w:val="auto"/>
        </w:rPr>
        <w:t>出来高</w:t>
      </w:r>
      <w:r w:rsidRPr="003E2511">
        <w:rPr>
          <w:rFonts w:ascii="游ゴシック" w:eastAsia="游ゴシック" w:hAnsi="游ゴシック"/>
          <w:color w:val="auto"/>
        </w:rPr>
        <w:t>予定額を変更することができる。</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（債務負担行為に係る契約の前金払の特則）</w:t>
      </w:r>
    </w:p>
    <w:p w:rsidR="00654625" w:rsidRPr="003E2511" w:rsidRDefault="00654625" w:rsidP="008D09B0">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7E7BC4" w:rsidRPr="003E2511">
        <w:rPr>
          <w:rFonts w:ascii="游ゴシック" w:eastAsia="游ゴシック" w:hAnsi="游ゴシック"/>
          <w:b/>
          <w:color w:val="auto"/>
        </w:rPr>
        <w:t>40</w:t>
      </w:r>
      <w:r w:rsidRPr="003E2511">
        <w:rPr>
          <w:rFonts w:ascii="游ゴシック" w:eastAsia="游ゴシック" w:hAnsi="游ゴシック"/>
          <w:b/>
          <w:color w:val="auto"/>
        </w:rPr>
        <w:t>条</w:t>
      </w:r>
      <w:r w:rsidR="004B6334" w:rsidRPr="003E2511">
        <w:rPr>
          <w:rFonts w:ascii="游ゴシック" w:eastAsia="游ゴシック" w:hAnsi="游ゴシック"/>
          <w:color w:val="auto"/>
        </w:rPr>
        <w:t xml:space="preserve">　</w:t>
      </w:r>
      <w:r w:rsidRPr="003E2511">
        <w:rPr>
          <w:rFonts w:ascii="游ゴシック" w:eastAsia="游ゴシック" w:hAnsi="游ゴシック"/>
          <w:color w:val="auto"/>
        </w:rPr>
        <w:t>債務負担行為に係る契約の前金払については、第</w:t>
      </w:r>
      <w:r w:rsidR="004B6334" w:rsidRPr="003E2511">
        <w:rPr>
          <w:rFonts w:ascii="游ゴシック" w:eastAsia="游ゴシック" w:hAnsi="游ゴシック"/>
          <w:color w:val="auto"/>
        </w:rPr>
        <w:t>35</w:t>
      </w:r>
      <w:r w:rsidRPr="003E2511">
        <w:rPr>
          <w:rFonts w:ascii="游ゴシック" w:eastAsia="游ゴシック" w:hAnsi="游ゴシック"/>
          <w:color w:val="auto"/>
        </w:rPr>
        <w:t>条中「契約書記載の履行期限」とあるのは「契約書記載の業務完了の時期（最終の会計年度以外の会計年度にあっては、各会計年度末）」と、</w:t>
      </w:r>
      <w:r w:rsidR="008D09B0" w:rsidRPr="003E2511">
        <w:rPr>
          <w:rFonts w:ascii="游ゴシック" w:eastAsia="游ゴシック" w:hAnsi="游ゴシック"/>
          <w:color w:val="auto"/>
        </w:rPr>
        <w:t>第35</w:t>
      </w:r>
      <w:r w:rsidRPr="003E2511">
        <w:rPr>
          <w:rFonts w:ascii="游ゴシック" w:eastAsia="游ゴシック" w:hAnsi="游ゴシック"/>
          <w:color w:val="auto"/>
        </w:rPr>
        <w:t>条</w:t>
      </w:r>
      <w:r w:rsidR="008D09B0" w:rsidRPr="003E2511">
        <w:rPr>
          <w:rFonts w:ascii="游ゴシック" w:eastAsia="游ゴシック" w:hAnsi="游ゴシック"/>
          <w:color w:val="auto"/>
        </w:rPr>
        <w:t>第３項、第４項及び第５項並びに</w:t>
      </w:r>
      <w:r w:rsidRPr="003E2511">
        <w:rPr>
          <w:rFonts w:ascii="游ゴシック" w:eastAsia="游ゴシック" w:hAnsi="游ゴシック"/>
          <w:color w:val="auto"/>
        </w:rPr>
        <w:t>第</w:t>
      </w:r>
      <w:r w:rsidR="004B6334" w:rsidRPr="003E2511">
        <w:rPr>
          <w:rFonts w:ascii="游ゴシック" w:eastAsia="游ゴシック" w:hAnsi="游ゴシック"/>
          <w:color w:val="auto"/>
        </w:rPr>
        <w:t>36</w:t>
      </w:r>
      <w:r w:rsidRPr="003E2511">
        <w:rPr>
          <w:rFonts w:ascii="游ゴシック" w:eastAsia="游ゴシック" w:hAnsi="游ゴシック"/>
          <w:color w:val="auto"/>
        </w:rPr>
        <w:t>条</w:t>
      </w:r>
      <w:r w:rsidR="008D09B0" w:rsidRPr="003E2511">
        <w:rPr>
          <w:rFonts w:ascii="游ゴシック" w:eastAsia="游ゴシック" w:hAnsi="游ゴシック"/>
          <w:color w:val="auto"/>
        </w:rPr>
        <w:t>第２項中</w:t>
      </w:r>
      <w:r w:rsidRPr="003E2511">
        <w:rPr>
          <w:rFonts w:ascii="游ゴシック" w:eastAsia="游ゴシック" w:hAnsi="游ゴシック"/>
          <w:color w:val="auto"/>
        </w:rPr>
        <w:t>「業務委託料」とあるのは「当該会計年度の</w:t>
      </w:r>
      <w:r w:rsidR="007E7BC4" w:rsidRPr="003E2511">
        <w:rPr>
          <w:rFonts w:ascii="游ゴシック" w:eastAsia="游ゴシック" w:hAnsi="游ゴシック"/>
          <w:color w:val="auto"/>
        </w:rPr>
        <w:t>出来</w:t>
      </w:r>
      <w:r w:rsidRPr="003E2511">
        <w:rPr>
          <w:rFonts w:ascii="游ゴシック" w:eastAsia="游ゴシック" w:hAnsi="游ゴシック"/>
          <w:color w:val="auto"/>
        </w:rPr>
        <w:t>高予定額</w:t>
      </w:r>
      <w:r w:rsidR="008D09B0" w:rsidRPr="003E2511">
        <w:rPr>
          <w:rFonts w:ascii="游ゴシック" w:eastAsia="游ゴシック" w:hAnsi="游ゴシック"/>
          <w:color w:val="auto"/>
        </w:rPr>
        <w:t>と読み替えて、これらの規定を準用する。</w:t>
      </w:r>
      <w:r w:rsidRPr="003E2511">
        <w:rPr>
          <w:rFonts w:ascii="游ゴシック" w:eastAsia="游ゴシック" w:hAnsi="游ゴシック"/>
          <w:color w:val="auto"/>
        </w:rPr>
        <w:t>ただし、</w:t>
      </w:r>
      <w:r w:rsidRPr="003E2511">
        <w:rPr>
          <w:rFonts w:ascii="游ゴシック" w:eastAsia="游ゴシック" w:hAnsi="游ゴシック"/>
          <w:color w:val="auto"/>
          <w:shd w:val="clear" w:color="FF0000" w:fill="auto"/>
        </w:rPr>
        <w:t>この</w:t>
      </w:r>
      <w:r w:rsidRPr="003E2511">
        <w:rPr>
          <w:rFonts w:ascii="游ゴシック" w:eastAsia="游ゴシック" w:hAnsi="游ゴシック"/>
          <w:color w:val="auto"/>
        </w:rPr>
        <w:t>契約を締結した会計年度（以下「契約会計年度」という。）以外の会計年度においては、受注者は、</w:t>
      </w:r>
      <w:r w:rsidR="008D09B0" w:rsidRPr="003E2511">
        <w:rPr>
          <w:rFonts w:ascii="游ゴシック" w:eastAsia="游ゴシック" w:hAnsi="游ゴシック"/>
          <w:color w:val="auto"/>
        </w:rPr>
        <w:t>発注者の</w:t>
      </w:r>
      <w:r w:rsidRPr="003E2511">
        <w:rPr>
          <w:rFonts w:ascii="游ゴシック" w:eastAsia="游ゴシック" w:hAnsi="游ゴシック"/>
          <w:color w:val="auto"/>
        </w:rPr>
        <w:t>予算の執行が可能となる時期以前に前払金の支払いを請求することはできない。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4B6334" w:rsidRPr="003E2511">
        <w:rPr>
          <w:rFonts w:ascii="游ゴシック" w:eastAsia="游ゴシック" w:hAnsi="游ゴシック"/>
          <w:color w:val="auto"/>
        </w:rPr>
        <w:t xml:space="preserve">　</w:t>
      </w:r>
      <w:r w:rsidRPr="003E2511">
        <w:rPr>
          <w:rFonts w:ascii="游ゴシック" w:eastAsia="游ゴシック" w:hAnsi="游ゴシック"/>
          <w:color w:val="auto"/>
        </w:rPr>
        <w:t>前項の場合において、契約会計年度について前払金を支払わない旨が設計図書に定められているときには、同項の規定による読替え後の第</w:t>
      </w:r>
      <w:r w:rsidR="004B6334" w:rsidRPr="003E2511">
        <w:rPr>
          <w:rFonts w:ascii="游ゴシック" w:eastAsia="游ゴシック" w:hAnsi="游ゴシック"/>
          <w:color w:val="auto"/>
        </w:rPr>
        <w:t>35</w:t>
      </w:r>
      <w:r w:rsidRPr="003E2511">
        <w:rPr>
          <w:rFonts w:ascii="游ゴシック" w:eastAsia="游ゴシック" w:hAnsi="游ゴシック"/>
          <w:color w:val="auto"/>
        </w:rPr>
        <w:t>条第１項の規定にかかわらず、受注者は、契約会計年度について前払金の支払いを請求することができない。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w:t>
      </w:r>
      <w:r w:rsidR="00176E7A" w:rsidRPr="003E2511">
        <w:rPr>
          <w:rFonts w:ascii="游ゴシック" w:eastAsia="游ゴシック" w:hAnsi="游ゴシック"/>
          <w:b/>
          <w:color w:val="auto"/>
        </w:rPr>
        <w:t>適用除外</w:t>
      </w:r>
      <w:r w:rsidRPr="003E2511">
        <w:rPr>
          <w:rFonts w:ascii="游ゴシック" w:eastAsia="游ゴシック" w:hAnsi="游ゴシック"/>
          <w:b/>
          <w:color w:val="auto"/>
        </w:rPr>
        <w:t>）</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176E7A" w:rsidRPr="003E2511">
        <w:rPr>
          <w:rFonts w:ascii="游ゴシック" w:eastAsia="游ゴシック" w:hAnsi="游ゴシック"/>
          <w:b/>
          <w:color w:val="auto"/>
        </w:rPr>
        <w:t>41</w:t>
      </w:r>
      <w:r w:rsidRPr="003E2511">
        <w:rPr>
          <w:rFonts w:ascii="游ゴシック" w:eastAsia="游ゴシック" w:hAnsi="游ゴシック"/>
          <w:b/>
          <w:color w:val="auto"/>
        </w:rPr>
        <w:t>条</w:t>
      </w:r>
      <w:r w:rsidR="004B6334" w:rsidRPr="003E2511">
        <w:rPr>
          <w:rFonts w:ascii="游ゴシック" w:eastAsia="游ゴシック" w:hAnsi="游ゴシック"/>
          <w:color w:val="auto"/>
        </w:rPr>
        <w:t xml:space="preserve">　</w:t>
      </w:r>
      <w:r w:rsidR="00176E7A" w:rsidRPr="003E2511">
        <w:rPr>
          <w:rFonts w:ascii="游ゴシック" w:eastAsia="游ゴシック" w:hAnsi="游ゴシック"/>
          <w:color w:val="auto"/>
        </w:rPr>
        <w:t>第39条及び前条の規定は、この契約が債務負担行為に係る契約でない場合には適用しない。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（第三者による代理受領）</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176E7A" w:rsidRPr="003E2511">
        <w:rPr>
          <w:rFonts w:ascii="游ゴシック" w:eastAsia="游ゴシック" w:hAnsi="游ゴシック"/>
          <w:b/>
          <w:color w:val="auto"/>
        </w:rPr>
        <w:t>42</w:t>
      </w:r>
      <w:r w:rsidRPr="003E2511">
        <w:rPr>
          <w:rFonts w:ascii="游ゴシック" w:eastAsia="游ゴシック" w:hAnsi="游ゴシック"/>
          <w:b/>
          <w:color w:val="auto"/>
        </w:rPr>
        <w:t>条</w:t>
      </w:r>
      <w:r w:rsidR="004B6334"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受注者は、発注者の承諾を得て業務委託料の全部又は一部の受領につき、第三者を代理人とすることができる。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4B6334" w:rsidRPr="003E2511">
        <w:rPr>
          <w:rFonts w:ascii="游ゴシック" w:eastAsia="游ゴシック" w:hAnsi="游ゴシック"/>
          <w:color w:val="auto"/>
        </w:rPr>
        <w:t xml:space="preserve">　</w:t>
      </w:r>
      <w:r w:rsidR="00654C17" w:rsidRPr="003E2511">
        <w:rPr>
          <w:rFonts w:ascii="游ゴシック" w:eastAsia="游ゴシック" w:hAnsi="游ゴシック"/>
          <w:color w:val="auto"/>
        </w:rPr>
        <w:t>発注者は、前項の規定により受注者が第三者を代理人とした場合において、受注者の提出する支払請求書に当該第三者が受注者の代理人である旨の明記がなされているときは、当該第三者に対して第</w:t>
      </w:r>
      <w:r w:rsidR="004B6334" w:rsidRPr="003E2511">
        <w:rPr>
          <w:rFonts w:ascii="游ゴシック" w:eastAsia="游ゴシック" w:hAnsi="游ゴシック"/>
          <w:color w:val="auto"/>
        </w:rPr>
        <w:t>33</w:t>
      </w:r>
      <w:r w:rsidR="00654C17" w:rsidRPr="003E2511">
        <w:rPr>
          <w:rFonts w:ascii="游ゴシック" w:eastAsia="游ゴシック" w:hAnsi="游ゴシック"/>
          <w:color w:val="auto"/>
        </w:rPr>
        <w:t>条（第</w:t>
      </w:r>
      <w:r w:rsidR="004B6334" w:rsidRPr="003E2511">
        <w:rPr>
          <w:rFonts w:ascii="游ゴシック" w:eastAsia="游ゴシック" w:hAnsi="游ゴシック"/>
          <w:color w:val="auto"/>
        </w:rPr>
        <w:t>38</w:t>
      </w:r>
      <w:r w:rsidR="00654C17" w:rsidRPr="003E2511">
        <w:rPr>
          <w:rFonts w:ascii="游ゴシック" w:eastAsia="游ゴシック" w:hAnsi="游ゴシック"/>
          <w:color w:val="auto"/>
        </w:rPr>
        <w:t>条において準用する場合を含む。）の規定に基づく支払いをしなければならない。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（前払金等の不払に対する業務中止）</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176E7A" w:rsidRPr="003E2511">
        <w:rPr>
          <w:rFonts w:ascii="游ゴシック" w:eastAsia="游ゴシック" w:hAnsi="游ゴシック"/>
          <w:b/>
          <w:color w:val="auto"/>
        </w:rPr>
        <w:t>43</w:t>
      </w:r>
      <w:r w:rsidRPr="003E2511">
        <w:rPr>
          <w:rFonts w:ascii="游ゴシック" w:eastAsia="游ゴシック" w:hAnsi="游ゴシック"/>
          <w:b/>
          <w:color w:val="auto"/>
        </w:rPr>
        <w:t>条</w:t>
      </w:r>
      <w:r w:rsidR="004B6334"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受注者は、発注者が第</w:t>
      </w:r>
      <w:r w:rsidR="004B6334" w:rsidRPr="003E2511">
        <w:rPr>
          <w:rFonts w:ascii="游ゴシック" w:eastAsia="游ゴシック" w:hAnsi="游ゴシック"/>
          <w:color w:val="auto"/>
        </w:rPr>
        <w:t>35</w:t>
      </w:r>
      <w:r w:rsidRPr="003E2511">
        <w:rPr>
          <w:rFonts w:ascii="游ゴシック" w:eastAsia="游ゴシック" w:hAnsi="游ゴシック"/>
          <w:color w:val="auto"/>
        </w:rPr>
        <w:t>条又は第</w:t>
      </w:r>
      <w:r w:rsidR="004B6334" w:rsidRPr="003E2511">
        <w:rPr>
          <w:rFonts w:ascii="游ゴシック" w:eastAsia="游ゴシック" w:hAnsi="游ゴシック"/>
          <w:color w:val="auto"/>
        </w:rPr>
        <w:t>38</w:t>
      </w:r>
      <w:r w:rsidRPr="003E2511">
        <w:rPr>
          <w:rFonts w:ascii="游ゴシック" w:eastAsia="游ゴシック" w:hAnsi="游ゴシック"/>
          <w:color w:val="auto"/>
        </w:rPr>
        <w:t>条第１項若しくは第２項</w:t>
      </w:r>
      <w:r w:rsidRPr="003E2511">
        <w:rPr>
          <w:rFonts w:ascii="游ゴシック" w:eastAsia="游ゴシック" w:hAnsi="游ゴシック"/>
          <w:color w:val="auto"/>
          <w:shd w:val="clear" w:color="00FF00" w:fill="auto"/>
        </w:rPr>
        <w:t>において</w:t>
      </w:r>
      <w:r w:rsidRPr="003E2511">
        <w:rPr>
          <w:rFonts w:ascii="游ゴシック" w:eastAsia="游ゴシック" w:hAnsi="游ゴシック"/>
          <w:color w:val="auto"/>
          <w:shd w:val="clear" w:color="FF0000" w:fill="auto"/>
        </w:rPr>
        <w:t>読み替えて</w:t>
      </w:r>
      <w:r w:rsidRPr="003E2511">
        <w:rPr>
          <w:rFonts w:ascii="游ゴシック" w:eastAsia="游ゴシック" w:hAnsi="游ゴシック"/>
          <w:color w:val="auto"/>
          <w:shd w:val="clear" w:color="00FF00" w:fill="auto"/>
        </w:rPr>
        <w:t>準用する</w:t>
      </w:r>
      <w:r w:rsidRPr="003E2511">
        <w:rPr>
          <w:rFonts w:ascii="游ゴシック" w:eastAsia="游ゴシック" w:hAnsi="游ゴシック"/>
          <w:color w:val="auto"/>
        </w:rPr>
        <w:t>第</w:t>
      </w:r>
      <w:r w:rsidR="004B6334" w:rsidRPr="003E2511">
        <w:rPr>
          <w:rFonts w:ascii="游ゴシック" w:eastAsia="游ゴシック" w:hAnsi="游ゴシック"/>
          <w:color w:val="auto"/>
        </w:rPr>
        <w:t>33</w:t>
      </w:r>
      <w:r w:rsidRPr="003E2511">
        <w:rPr>
          <w:rFonts w:ascii="游ゴシック" w:eastAsia="游ゴシック" w:hAnsi="游ゴシック"/>
          <w:color w:val="auto"/>
        </w:rPr>
        <w:t>条第２項の規定に基づく支払いを遅延し、相当の期間を定めてその支払いを請求したにもかかわらず支払いをしないときは、業務の全部又は一部を一時中止することができる。この場合においては、受注者は、その理由を明示した書面により、</w:t>
      </w:r>
      <w:r w:rsidRPr="003E2511">
        <w:rPr>
          <w:rFonts w:ascii="游ゴシック" w:eastAsia="游ゴシック" w:hAnsi="游ゴシック"/>
          <w:color w:val="auto"/>
        </w:rPr>
        <w:t>直ちにその旨を発注者に通知しなければならない。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4B6334"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発注者は、前項の規定により受注者が業務を一時中止した場合において、必要があると認められるときは、履行期間若しくは業務委託料を変更し、</w:t>
      </w:r>
      <w:r w:rsidR="004A08D9" w:rsidRPr="003E2511">
        <w:rPr>
          <w:rFonts w:ascii="游ゴシック" w:eastAsia="游ゴシック" w:hAnsi="游ゴシック"/>
          <w:color w:val="auto"/>
        </w:rPr>
        <w:t>又は受注者が増加費用を必要とし、若しくは受注者に損害を及ぼしたときは必要な費用を負担しなければならない。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w:t>
      </w:r>
      <w:r w:rsidR="004A08D9" w:rsidRPr="003E2511">
        <w:rPr>
          <w:rFonts w:ascii="游ゴシック" w:eastAsia="游ゴシック" w:hAnsi="游ゴシック"/>
          <w:b/>
          <w:color w:val="auto"/>
        </w:rPr>
        <w:t>契約不適合責任</w:t>
      </w:r>
      <w:r w:rsidRPr="003E2511">
        <w:rPr>
          <w:rFonts w:ascii="游ゴシック" w:eastAsia="游ゴシック" w:hAnsi="游ゴシック"/>
          <w:b/>
          <w:color w:val="auto"/>
        </w:rPr>
        <w:t>）</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176E7A" w:rsidRPr="003E2511">
        <w:rPr>
          <w:rFonts w:ascii="游ゴシック" w:eastAsia="游ゴシック" w:hAnsi="游ゴシック"/>
          <w:b/>
          <w:color w:val="auto"/>
        </w:rPr>
        <w:t>44</w:t>
      </w:r>
      <w:r w:rsidRPr="003E2511">
        <w:rPr>
          <w:rFonts w:ascii="游ゴシック" w:eastAsia="游ゴシック" w:hAnsi="游ゴシック"/>
          <w:b/>
          <w:color w:val="auto"/>
        </w:rPr>
        <w:t>条</w:t>
      </w:r>
      <w:r w:rsidR="004B6334" w:rsidRPr="003E2511">
        <w:rPr>
          <w:rFonts w:ascii="游ゴシック" w:eastAsia="游ゴシック" w:hAnsi="游ゴシック"/>
          <w:color w:val="auto"/>
        </w:rPr>
        <w:t xml:space="preserve">　</w:t>
      </w:r>
      <w:r w:rsidR="00734C64" w:rsidRPr="003E2511">
        <w:rPr>
          <w:rFonts w:ascii="游ゴシック" w:eastAsia="游ゴシック" w:hAnsi="游ゴシック"/>
          <w:color w:val="auto"/>
        </w:rPr>
        <w:t>発注者は、引き渡された成果物が種類又は品質に関して契約の内容に適合しないもの（以下「契約不適合」という。）であるときは、受注者に対し、成果物の修補又は代替物の引渡しによる履行の追完を請求することができる。</w:t>
      </w:r>
    </w:p>
    <w:p w:rsidR="00734C64"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4B6334" w:rsidRPr="003E2511">
        <w:rPr>
          <w:rFonts w:ascii="游ゴシック" w:eastAsia="游ゴシック" w:hAnsi="游ゴシック"/>
          <w:color w:val="auto"/>
        </w:rPr>
        <w:t xml:space="preserve">　</w:t>
      </w:r>
      <w:r w:rsidR="00734C64" w:rsidRPr="003E2511">
        <w:rPr>
          <w:rFonts w:ascii="游ゴシック" w:eastAsia="游ゴシック" w:hAnsi="游ゴシック"/>
          <w:color w:val="auto"/>
        </w:rPr>
        <w:t>前項の場合において、受注者は、発注者に不相当な負担を課するものでないときは、発注者が請求した方法と異なる方法による履行の追完をすることができる。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4B6334" w:rsidRPr="003E2511">
        <w:rPr>
          <w:rFonts w:ascii="游ゴシック" w:eastAsia="游ゴシック" w:hAnsi="游ゴシック"/>
          <w:color w:val="auto"/>
        </w:rPr>
        <w:t xml:space="preserve">　</w:t>
      </w:r>
      <w:r w:rsidR="00734C64" w:rsidRPr="003E2511">
        <w:rPr>
          <w:rFonts w:ascii="游ゴシック" w:eastAsia="游ゴシック" w:hAnsi="游ゴシック"/>
          <w:color w:val="auto"/>
        </w:rPr>
        <w:t>第１項の場合において、発注者が相当の期間を定めて履行の追完の催告をし、その期間内に履行の追完がないときは、発注者は、その不適合の程度に応じて代金の減額を請求することができる。ただし、次の各号のいずれかに該当する場合は、催告をすることなく、直ちに代金の減額を請求することができる。</w:t>
      </w:r>
    </w:p>
    <w:p w:rsidR="00734C64" w:rsidRPr="003E2511" w:rsidRDefault="004B6334" w:rsidP="0099437A">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rPr>
        <w:t>（1）</w:t>
      </w:r>
      <w:r w:rsidR="00734C64" w:rsidRPr="003E2511">
        <w:rPr>
          <w:rFonts w:ascii="游ゴシック" w:eastAsia="游ゴシック" w:hAnsi="游ゴシック"/>
          <w:color w:val="auto"/>
        </w:rPr>
        <w:t>履行の追完が不能であるとき。</w:t>
      </w:r>
    </w:p>
    <w:p w:rsidR="004B6334" w:rsidRPr="003E2511" w:rsidRDefault="004B6334" w:rsidP="0099437A">
      <w:pPr>
        <w:kinsoku w:val="0"/>
        <w:overflowPunct/>
        <w:autoSpaceDE w:val="0"/>
        <w:autoSpaceDN w:val="0"/>
        <w:spacing w:line="300" w:lineRule="exact"/>
        <w:ind w:left="442" w:hanging="221"/>
        <w:rPr>
          <w:rFonts w:ascii="游ゴシック" w:eastAsia="游ゴシック" w:hAnsi="游ゴシック" w:hint="default"/>
          <w:color w:val="auto"/>
        </w:rPr>
      </w:pPr>
      <w:r w:rsidRPr="003E2511">
        <w:rPr>
          <w:rFonts w:ascii="游ゴシック" w:eastAsia="游ゴシック" w:hAnsi="游ゴシック"/>
          <w:color w:val="auto"/>
        </w:rPr>
        <w:t>（2）</w:t>
      </w:r>
      <w:r w:rsidR="00734C64" w:rsidRPr="003E2511">
        <w:rPr>
          <w:rFonts w:ascii="游ゴシック" w:eastAsia="游ゴシック" w:hAnsi="游ゴシック"/>
          <w:color w:val="auto"/>
        </w:rPr>
        <w:t>受注者が履行の追完を拒絶する意思を</w:t>
      </w:r>
    </w:p>
    <w:p w:rsidR="00734C64" w:rsidRPr="003E2511" w:rsidRDefault="00734C64"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明確に表示したとき。</w:t>
      </w:r>
    </w:p>
    <w:p w:rsidR="004B6334" w:rsidRPr="003E2511" w:rsidRDefault="004B6334" w:rsidP="0099437A">
      <w:pPr>
        <w:kinsoku w:val="0"/>
        <w:overflowPunct/>
        <w:autoSpaceDE w:val="0"/>
        <w:autoSpaceDN w:val="0"/>
        <w:spacing w:line="300" w:lineRule="exact"/>
        <w:ind w:leftChars="100" w:left="442" w:hangingChars="100" w:hanging="221"/>
        <w:rPr>
          <w:rFonts w:ascii="游ゴシック" w:eastAsia="游ゴシック" w:hAnsi="游ゴシック" w:hint="default"/>
          <w:color w:val="auto"/>
        </w:rPr>
      </w:pPr>
      <w:r w:rsidRPr="003E2511">
        <w:rPr>
          <w:rFonts w:ascii="游ゴシック" w:eastAsia="游ゴシック" w:hAnsi="游ゴシック"/>
          <w:color w:val="auto"/>
        </w:rPr>
        <w:t>（3）</w:t>
      </w:r>
      <w:r w:rsidR="00734C64" w:rsidRPr="003E2511">
        <w:rPr>
          <w:rFonts w:ascii="游ゴシック" w:eastAsia="游ゴシック" w:hAnsi="游ゴシック"/>
          <w:color w:val="auto"/>
        </w:rPr>
        <w:t>成果物の性質又は当事者の意思表示に</w:t>
      </w:r>
    </w:p>
    <w:p w:rsidR="006626EE" w:rsidRPr="003E2511" w:rsidRDefault="00734C64"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より、特定の日時又は一定の期間内に履</w:t>
      </w:r>
    </w:p>
    <w:p w:rsidR="006626EE" w:rsidRPr="003E2511" w:rsidRDefault="00734C64"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行しなければ契約をした目的を達するこ</w:t>
      </w:r>
    </w:p>
    <w:p w:rsidR="006626EE" w:rsidRPr="003E2511" w:rsidRDefault="00734C64"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とができない場合において、受注者が履</w:t>
      </w:r>
    </w:p>
    <w:p w:rsidR="006626EE" w:rsidRPr="003E2511" w:rsidRDefault="00734C64"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行の追完をしないでその時期を経過した</w:t>
      </w:r>
    </w:p>
    <w:p w:rsidR="00734C64" w:rsidRPr="003E2511" w:rsidRDefault="00734C64"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とき。</w:t>
      </w:r>
    </w:p>
    <w:p w:rsidR="004B6334" w:rsidRPr="003E2511" w:rsidRDefault="004B6334" w:rsidP="004B6334">
      <w:pPr>
        <w:kinsoku w:val="0"/>
        <w:overflowPunct/>
        <w:autoSpaceDE w:val="0"/>
        <w:autoSpaceDN w:val="0"/>
        <w:spacing w:line="300" w:lineRule="exact"/>
        <w:ind w:left="442" w:hanging="221"/>
        <w:rPr>
          <w:rFonts w:ascii="游ゴシック" w:eastAsia="游ゴシック" w:hAnsi="游ゴシック" w:hint="default"/>
          <w:color w:val="auto"/>
        </w:rPr>
      </w:pPr>
      <w:r w:rsidRPr="003E2511">
        <w:rPr>
          <w:rFonts w:ascii="游ゴシック" w:eastAsia="游ゴシック" w:hAnsi="游ゴシック"/>
          <w:color w:val="auto"/>
        </w:rPr>
        <w:t>（4）</w:t>
      </w:r>
      <w:r w:rsidR="006166E7" w:rsidRPr="003E2511">
        <w:rPr>
          <w:rFonts w:ascii="游ゴシック" w:eastAsia="游ゴシック" w:hAnsi="游ゴシック"/>
          <w:color w:val="auto"/>
        </w:rPr>
        <w:t>前</w:t>
      </w:r>
      <w:r w:rsidR="009E44D3" w:rsidRPr="003E2511">
        <w:rPr>
          <w:rFonts w:ascii="游ゴシック" w:eastAsia="游ゴシック" w:hAnsi="游ゴシック"/>
          <w:color w:val="auto"/>
        </w:rPr>
        <w:t>３</w:t>
      </w:r>
      <w:r w:rsidR="00734C64" w:rsidRPr="003E2511">
        <w:rPr>
          <w:rFonts w:ascii="游ゴシック" w:eastAsia="游ゴシック" w:hAnsi="游ゴシック"/>
          <w:color w:val="auto"/>
        </w:rPr>
        <w:t>号に掲げる場合のほか、発注者が</w:t>
      </w:r>
    </w:p>
    <w:p w:rsidR="006626EE" w:rsidRPr="003E2511" w:rsidRDefault="00734C64"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この項の規定による催告をしても履行の</w:t>
      </w:r>
    </w:p>
    <w:p w:rsidR="006626EE" w:rsidRPr="003E2511" w:rsidRDefault="00734C64"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追完を受ける見込みがないことが明らか</w:t>
      </w:r>
    </w:p>
    <w:p w:rsidR="00734C64" w:rsidRPr="003E2511" w:rsidRDefault="00734C64"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であるとき。</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w:t>
      </w:r>
      <w:r w:rsidR="00FE35B3" w:rsidRPr="003E2511">
        <w:rPr>
          <w:rFonts w:ascii="游ゴシック" w:eastAsia="游ゴシック" w:hAnsi="游ゴシック"/>
          <w:b/>
          <w:color w:val="auto"/>
        </w:rPr>
        <w:t>発注者の任意解除権</w:t>
      </w:r>
      <w:r w:rsidRPr="003E2511">
        <w:rPr>
          <w:rFonts w:ascii="游ゴシック" w:eastAsia="游ゴシック" w:hAnsi="游ゴシック"/>
          <w:b/>
          <w:color w:val="auto"/>
        </w:rPr>
        <w:t>）</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9E44D3" w:rsidRPr="003E2511">
        <w:rPr>
          <w:rFonts w:ascii="游ゴシック" w:eastAsia="游ゴシック" w:hAnsi="游ゴシック"/>
          <w:b/>
          <w:color w:val="auto"/>
        </w:rPr>
        <w:t>45</w:t>
      </w:r>
      <w:r w:rsidRPr="003E2511">
        <w:rPr>
          <w:rFonts w:ascii="游ゴシック" w:eastAsia="游ゴシック" w:hAnsi="游ゴシック"/>
          <w:b/>
          <w:color w:val="auto"/>
        </w:rPr>
        <w:t>条</w:t>
      </w:r>
      <w:r w:rsidRPr="003E2511">
        <w:rPr>
          <w:rFonts w:ascii="游ゴシック" w:eastAsia="游ゴシック" w:hAnsi="游ゴシック"/>
          <w:color w:val="auto"/>
        </w:rPr>
        <w:t xml:space="preserve">　</w:t>
      </w:r>
      <w:r w:rsidR="00FE35B3" w:rsidRPr="003E2511">
        <w:rPr>
          <w:rFonts w:ascii="游ゴシック" w:eastAsia="游ゴシック" w:hAnsi="游ゴシック"/>
          <w:color w:val="auto"/>
        </w:rPr>
        <w:t>発注者は、業務が完了するまでの間は、</w:t>
      </w:r>
      <w:r w:rsidR="00213546" w:rsidRPr="003E2511">
        <w:rPr>
          <w:rFonts w:ascii="游ゴシック" w:eastAsia="游ゴシック" w:hAnsi="游ゴシック"/>
          <w:color w:val="auto"/>
        </w:rPr>
        <w:t>次</w:t>
      </w:r>
      <w:r w:rsidR="00FE35B3" w:rsidRPr="003E2511">
        <w:rPr>
          <w:rFonts w:ascii="游ゴシック" w:eastAsia="游ゴシック" w:hAnsi="游ゴシック"/>
          <w:color w:val="auto"/>
        </w:rPr>
        <w:t>条又は第</w:t>
      </w:r>
      <w:r w:rsidR="009E44D3" w:rsidRPr="003E2511">
        <w:rPr>
          <w:rFonts w:ascii="游ゴシック" w:eastAsia="游ゴシック" w:hAnsi="游ゴシック"/>
          <w:color w:val="auto"/>
        </w:rPr>
        <w:t>47</w:t>
      </w:r>
      <w:r w:rsidR="00FE35B3" w:rsidRPr="003E2511">
        <w:rPr>
          <w:rFonts w:ascii="游ゴシック" w:eastAsia="游ゴシック" w:hAnsi="游ゴシック"/>
          <w:color w:val="auto"/>
        </w:rPr>
        <w:t>条の規定によるほか、必要があるときは、この契約を解除することができる。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 xml:space="preserve">２　</w:t>
      </w:r>
      <w:r w:rsidR="00FE35B3" w:rsidRPr="003E2511">
        <w:rPr>
          <w:rFonts w:ascii="游ゴシック" w:eastAsia="游ゴシック" w:hAnsi="游ゴシック"/>
          <w:color w:val="auto"/>
        </w:rPr>
        <w:t>発注者は、前項の規定によりこの契約を解除した場合において、受注者に損害を及ぼしたときは、その損害を賠償しなければ</w:t>
      </w:r>
      <w:r w:rsidR="00FE35B3" w:rsidRPr="003E2511">
        <w:rPr>
          <w:rFonts w:ascii="游ゴシック" w:eastAsia="游ゴシック" w:hAnsi="游ゴシック"/>
          <w:color w:val="auto"/>
        </w:rPr>
        <w:lastRenderedPageBreak/>
        <w:t>ならない。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w:t>
      </w:r>
      <w:r w:rsidR="0033212E" w:rsidRPr="003E2511">
        <w:rPr>
          <w:rFonts w:ascii="游ゴシック" w:eastAsia="游ゴシック" w:hAnsi="游ゴシック"/>
          <w:b/>
          <w:color w:val="auto"/>
        </w:rPr>
        <w:t>発注者の催告による解除権</w:t>
      </w:r>
      <w:r w:rsidRPr="003E2511">
        <w:rPr>
          <w:rFonts w:ascii="游ゴシック" w:eastAsia="游ゴシック" w:hAnsi="游ゴシック"/>
          <w:b/>
          <w:color w:val="auto"/>
        </w:rPr>
        <w:t>）</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9E44D3" w:rsidRPr="003E2511">
        <w:rPr>
          <w:rFonts w:ascii="游ゴシック" w:eastAsia="游ゴシック" w:hAnsi="游ゴシック"/>
          <w:b/>
          <w:color w:val="auto"/>
        </w:rPr>
        <w:t>46</w:t>
      </w:r>
      <w:r w:rsidRPr="003E2511">
        <w:rPr>
          <w:rFonts w:ascii="游ゴシック" w:eastAsia="游ゴシック" w:hAnsi="游ゴシック"/>
          <w:b/>
          <w:color w:val="auto"/>
        </w:rPr>
        <w:t>条</w:t>
      </w:r>
      <w:r w:rsidR="004B6334" w:rsidRPr="003E2511">
        <w:rPr>
          <w:rFonts w:ascii="游ゴシック" w:eastAsia="游ゴシック" w:hAnsi="游ゴシック"/>
          <w:color w:val="auto"/>
        </w:rPr>
        <w:t xml:space="preserve">　</w:t>
      </w:r>
      <w:r w:rsidR="0033212E" w:rsidRPr="003E2511">
        <w:rPr>
          <w:rFonts w:ascii="游ゴシック" w:eastAsia="游ゴシック" w:hAnsi="游ゴシック"/>
          <w:color w:val="auto"/>
        </w:rPr>
        <w:t>発注者は、受注者が次の各号のいずれかに該当するときは相当の期間を定めてその履行の催告をし、その期間内に履行がないときはこの契約を解除することができる。</w:t>
      </w:r>
    </w:p>
    <w:p w:rsidR="004B6334" w:rsidRPr="003E2511" w:rsidRDefault="004B6334" w:rsidP="0099437A">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rPr>
        <w:t>（1）</w:t>
      </w:r>
      <w:r w:rsidR="0033212E" w:rsidRPr="003E2511">
        <w:rPr>
          <w:rFonts w:ascii="游ゴシック" w:eastAsia="游ゴシック" w:hAnsi="游ゴシック"/>
          <w:color w:val="auto"/>
        </w:rPr>
        <w:t>第５条第４項に規定する書類を提出せ</w:t>
      </w:r>
    </w:p>
    <w:p w:rsidR="006626EE" w:rsidRPr="003E2511" w:rsidRDefault="0033212E"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ず、又は虚偽の記載をしてこれを提出し</w:t>
      </w:r>
    </w:p>
    <w:p w:rsidR="0033212E" w:rsidRPr="003E2511" w:rsidRDefault="0033212E"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たとき。</w:t>
      </w:r>
    </w:p>
    <w:p w:rsidR="004B6334" w:rsidRPr="003E2511" w:rsidRDefault="004B6334" w:rsidP="0099437A">
      <w:pPr>
        <w:kinsoku w:val="0"/>
        <w:overflowPunct/>
        <w:autoSpaceDE w:val="0"/>
        <w:autoSpaceDN w:val="0"/>
        <w:spacing w:line="300" w:lineRule="exact"/>
        <w:ind w:leftChars="100" w:left="442" w:hangingChars="100" w:hanging="221"/>
        <w:rPr>
          <w:rFonts w:ascii="游ゴシック" w:eastAsia="游ゴシック" w:hAnsi="游ゴシック" w:hint="default"/>
          <w:color w:val="auto"/>
        </w:rPr>
      </w:pPr>
      <w:r w:rsidRPr="003E2511">
        <w:rPr>
          <w:rFonts w:ascii="游ゴシック" w:eastAsia="游ゴシック" w:hAnsi="游ゴシック"/>
          <w:color w:val="auto"/>
        </w:rPr>
        <w:t>（2）</w:t>
      </w:r>
      <w:r w:rsidR="000F1F28" w:rsidRPr="003E2511">
        <w:rPr>
          <w:rFonts w:ascii="游ゴシック" w:eastAsia="游ゴシック" w:hAnsi="游ゴシック"/>
          <w:color w:val="auto"/>
        </w:rPr>
        <w:t>正当な理由なく、業務に着手すべき期</w:t>
      </w:r>
    </w:p>
    <w:p w:rsidR="00654625" w:rsidRPr="003E2511" w:rsidRDefault="000F1F28"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日を過ぎても業務に着手しないとき。</w:t>
      </w:r>
    </w:p>
    <w:p w:rsidR="004B6334" w:rsidRPr="003E2511" w:rsidRDefault="004B6334" w:rsidP="0099437A">
      <w:pPr>
        <w:kinsoku w:val="0"/>
        <w:overflowPunct/>
        <w:autoSpaceDE w:val="0"/>
        <w:autoSpaceDN w:val="0"/>
        <w:spacing w:line="300" w:lineRule="exact"/>
        <w:ind w:leftChars="100" w:left="442" w:hangingChars="100" w:hanging="221"/>
        <w:rPr>
          <w:rFonts w:ascii="游ゴシック" w:eastAsia="游ゴシック" w:hAnsi="游ゴシック" w:hint="default"/>
          <w:color w:val="auto"/>
        </w:rPr>
      </w:pPr>
      <w:r w:rsidRPr="003E2511">
        <w:rPr>
          <w:rFonts w:ascii="游ゴシック" w:eastAsia="游ゴシック" w:hAnsi="游ゴシック"/>
          <w:color w:val="auto"/>
        </w:rPr>
        <w:t>（3）</w:t>
      </w:r>
      <w:r w:rsidR="000F1F28" w:rsidRPr="003E2511">
        <w:rPr>
          <w:rFonts w:ascii="游ゴシック" w:eastAsia="游ゴシック" w:hAnsi="游ゴシック"/>
          <w:color w:val="auto"/>
        </w:rPr>
        <w:t>履行期間内に完了しないとき又は履行</w:t>
      </w:r>
    </w:p>
    <w:p w:rsidR="004B6334" w:rsidRPr="003E2511" w:rsidRDefault="000F1F28"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期間経過後相当の期間内に業務を完了</w:t>
      </w:r>
    </w:p>
    <w:p w:rsidR="00654625" w:rsidRPr="003E2511" w:rsidRDefault="000F1F28"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する見込みがないと認められるとき。</w:t>
      </w:r>
    </w:p>
    <w:p w:rsidR="00654625" w:rsidRPr="003E2511" w:rsidRDefault="004B6334" w:rsidP="0099437A">
      <w:pPr>
        <w:kinsoku w:val="0"/>
        <w:overflowPunct/>
        <w:autoSpaceDE w:val="0"/>
        <w:autoSpaceDN w:val="0"/>
        <w:spacing w:line="300" w:lineRule="exact"/>
        <w:ind w:left="442" w:hanging="221"/>
        <w:rPr>
          <w:rFonts w:ascii="游ゴシック" w:eastAsia="游ゴシック" w:hAnsi="游ゴシック" w:hint="default"/>
          <w:color w:val="auto"/>
        </w:rPr>
      </w:pPr>
      <w:r w:rsidRPr="003E2511">
        <w:rPr>
          <w:rFonts w:ascii="游ゴシック" w:eastAsia="游ゴシック" w:hAnsi="游ゴシック"/>
          <w:color w:val="auto"/>
        </w:rPr>
        <w:t>（4）</w:t>
      </w:r>
      <w:r w:rsidR="000F1F28" w:rsidRPr="003E2511">
        <w:rPr>
          <w:rFonts w:ascii="游ゴシック" w:eastAsia="游ゴシック" w:hAnsi="游ゴシック"/>
          <w:color w:val="auto"/>
        </w:rPr>
        <w:t>管理技術者を配置しなかったとき。</w:t>
      </w:r>
    </w:p>
    <w:p w:rsidR="0003270A" w:rsidRPr="003E2511" w:rsidRDefault="0003270A" w:rsidP="0099437A">
      <w:pPr>
        <w:kinsoku w:val="0"/>
        <w:overflowPunct/>
        <w:autoSpaceDE w:val="0"/>
        <w:autoSpaceDN w:val="0"/>
        <w:spacing w:line="300" w:lineRule="exact"/>
        <w:ind w:left="442" w:hanging="221"/>
        <w:rPr>
          <w:rFonts w:ascii="游ゴシック" w:eastAsia="游ゴシック" w:hAnsi="游ゴシック" w:hint="default"/>
          <w:color w:val="auto"/>
        </w:rPr>
      </w:pPr>
      <w:r w:rsidRPr="003E2511">
        <w:rPr>
          <w:rFonts w:ascii="游ゴシック" w:eastAsia="游ゴシック" w:hAnsi="游ゴシック"/>
          <w:color w:val="auto"/>
        </w:rPr>
        <w:t>（5）第54条第１項各号のいずれかに該当す</w:t>
      </w:r>
    </w:p>
    <w:p w:rsidR="0003270A" w:rsidRPr="003E2511" w:rsidRDefault="0003270A"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るとき。</w:t>
      </w:r>
    </w:p>
    <w:p w:rsidR="004B6334" w:rsidRPr="003E2511" w:rsidRDefault="004B6334" w:rsidP="0099437A">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rPr>
        <w:t>（5）</w:t>
      </w:r>
      <w:r w:rsidR="000F1F28" w:rsidRPr="003E2511">
        <w:rPr>
          <w:rFonts w:ascii="游ゴシック" w:eastAsia="游ゴシック" w:hAnsi="游ゴシック"/>
          <w:color w:val="auto"/>
        </w:rPr>
        <w:t>正当な理由なく、第</w:t>
      </w:r>
      <w:r w:rsidRPr="003E2511">
        <w:rPr>
          <w:rFonts w:ascii="游ゴシック" w:eastAsia="游ゴシック" w:hAnsi="游ゴシック"/>
          <w:color w:val="auto"/>
        </w:rPr>
        <w:t>41</w:t>
      </w:r>
      <w:r w:rsidR="000F1F28" w:rsidRPr="003E2511">
        <w:rPr>
          <w:rFonts w:ascii="游ゴシック" w:eastAsia="游ゴシック" w:hAnsi="游ゴシック"/>
          <w:color w:val="auto"/>
        </w:rPr>
        <w:t>条第１項の履行</w:t>
      </w:r>
    </w:p>
    <w:p w:rsidR="00654625" w:rsidRPr="003E2511" w:rsidRDefault="000F1F28"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の追完がなされないとき。</w:t>
      </w:r>
    </w:p>
    <w:p w:rsidR="004B6334" w:rsidRPr="003E2511" w:rsidRDefault="004B6334" w:rsidP="0099437A">
      <w:pPr>
        <w:kinsoku w:val="0"/>
        <w:overflowPunct/>
        <w:autoSpaceDE w:val="0"/>
        <w:autoSpaceDN w:val="0"/>
        <w:spacing w:line="300" w:lineRule="exact"/>
        <w:ind w:left="442" w:hanging="221"/>
        <w:rPr>
          <w:rFonts w:ascii="游ゴシック" w:eastAsia="游ゴシック" w:hAnsi="游ゴシック" w:hint="default"/>
          <w:color w:val="auto"/>
        </w:rPr>
      </w:pPr>
      <w:r w:rsidRPr="003E2511">
        <w:rPr>
          <w:rFonts w:ascii="游ゴシック" w:eastAsia="游ゴシック" w:hAnsi="游ゴシック"/>
          <w:color w:val="auto"/>
        </w:rPr>
        <w:t>（6）</w:t>
      </w:r>
      <w:r w:rsidR="00021807" w:rsidRPr="003E2511">
        <w:rPr>
          <w:rFonts w:ascii="游ゴシック" w:eastAsia="游ゴシック" w:hAnsi="游ゴシック"/>
          <w:color w:val="auto"/>
        </w:rPr>
        <w:t>前</w:t>
      </w:r>
      <w:r w:rsidR="004D058A" w:rsidRPr="003E2511">
        <w:rPr>
          <w:rFonts w:ascii="游ゴシック" w:eastAsia="游ゴシック" w:hAnsi="游ゴシック"/>
          <w:color w:val="auto"/>
        </w:rPr>
        <w:t>各</w:t>
      </w:r>
      <w:r w:rsidR="000F1F28" w:rsidRPr="003E2511">
        <w:rPr>
          <w:rFonts w:ascii="游ゴシック" w:eastAsia="游ゴシック" w:hAnsi="游ゴシック"/>
          <w:color w:val="auto"/>
        </w:rPr>
        <w:t>号に掲げる場合のほか、この契約</w:t>
      </w:r>
    </w:p>
    <w:p w:rsidR="00654625" w:rsidRPr="003E2511" w:rsidRDefault="000F1F28"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に違反したとき。</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w:t>
      </w:r>
      <w:r w:rsidR="00B0020A" w:rsidRPr="003E2511">
        <w:rPr>
          <w:rFonts w:ascii="游ゴシック" w:eastAsia="游ゴシック" w:hAnsi="游ゴシック"/>
          <w:b/>
          <w:color w:val="auto"/>
        </w:rPr>
        <w:t>発注者の催告によらない解除権</w:t>
      </w:r>
      <w:r w:rsidRPr="003E2511">
        <w:rPr>
          <w:rFonts w:ascii="游ゴシック" w:eastAsia="游ゴシック" w:hAnsi="游ゴシック"/>
          <w:b/>
          <w:color w:val="auto"/>
        </w:rPr>
        <w:t>）</w:t>
      </w:r>
    </w:p>
    <w:p w:rsidR="00B0020A"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03270A" w:rsidRPr="003E2511">
        <w:rPr>
          <w:rFonts w:ascii="游ゴシック" w:eastAsia="游ゴシック" w:hAnsi="游ゴシック"/>
          <w:b/>
          <w:color w:val="auto"/>
        </w:rPr>
        <w:t>47</w:t>
      </w:r>
      <w:r w:rsidRPr="003E2511">
        <w:rPr>
          <w:rFonts w:ascii="游ゴシック" w:eastAsia="游ゴシック" w:hAnsi="游ゴシック"/>
          <w:b/>
          <w:color w:val="auto"/>
        </w:rPr>
        <w:t>条</w:t>
      </w:r>
      <w:r w:rsidR="004B6334" w:rsidRPr="003E2511">
        <w:rPr>
          <w:rFonts w:ascii="游ゴシック" w:eastAsia="游ゴシック" w:hAnsi="游ゴシック"/>
          <w:color w:val="auto"/>
        </w:rPr>
        <w:t xml:space="preserve">　</w:t>
      </w:r>
      <w:r w:rsidR="00B0020A" w:rsidRPr="003E2511">
        <w:rPr>
          <w:rFonts w:ascii="游ゴシック" w:eastAsia="游ゴシック" w:hAnsi="游ゴシック"/>
          <w:color w:val="auto"/>
        </w:rPr>
        <w:t>発注者は、受注者が次の各号のいずれかに該当するときは、直ちにこの契約を解除することができる。</w:t>
      </w:r>
    </w:p>
    <w:p w:rsidR="004B6334" w:rsidRPr="003E2511" w:rsidRDefault="004B6334" w:rsidP="0099437A">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rPr>
        <w:t>（1）</w:t>
      </w:r>
      <w:r w:rsidR="00E210CB" w:rsidRPr="003E2511">
        <w:rPr>
          <w:rFonts w:ascii="游ゴシック" w:eastAsia="游ゴシック" w:hAnsi="游ゴシック"/>
          <w:color w:val="auto"/>
        </w:rPr>
        <w:t>第５条第１項の規定に違反して業務委</w:t>
      </w:r>
    </w:p>
    <w:p w:rsidR="00B0020A" w:rsidRPr="003E2511" w:rsidRDefault="00E210CB"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託料債権を譲渡したとき。</w:t>
      </w:r>
    </w:p>
    <w:p w:rsidR="004B6334" w:rsidRPr="003E2511" w:rsidRDefault="004B6334" w:rsidP="0099437A">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rPr>
        <w:t>（2）</w:t>
      </w:r>
      <w:r w:rsidR="00E210CB" w:rsidRPr="003E2511">
        <w:rPr>
          <w:rFonts w:ascii="游ゴシック" w:eastAsia="游ゴシック" w:hAnsi="游ゴシック"/>
          <w:color w:val="auto"/>
        </w:rPr>
        <w:t>第５条第４項の規定に違反して譲渡に</w:t>
      </w:r>
    </w:p>
    <w:p w:rsidR="004B6334" w:rsidRPr="003E2511" w:rsidRDefault="00E210CB"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より得た資金を当該業務の履行以外に</w:t>
      </w:r>
    </w:p>
    <w:p w:rsidR="00E210CB" w:rsidRPr="003E2511" w:rsidRDefault="00E210CB"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使用したとき。</w:t>
      </w:r>
    </w:p>
    <w:p w:rsidR="00DA3403" w:rsidRPr="003E2511" w:rsidRDefault="004B6334" w:rsidP="0099437A">
      <w:pPr>
        <w:kinsoku w:val="0"/>
        <w:overflowPunct/>
        <w:autoSpaceDE w:val="0"/>
        <w:autoSpaceDN w:val="0"/>
        <w:spacing w:line="300" w:lineRule="exact"/>
        <w:ind w:leftChars="100" w:left="442" w:hanging="221"/>
        <w:rPr>
          <w:rFonts w:ascii="游ゴシック" w:eastAsia="游ゴシック" w:hAnsi="游ゴシック" w:hint="default"/>
          <w:color w:val="auto"/>
        </w:rPr>
      </w:pPr>
      <w:r w:rsidRPr="003E2511">
        <w:rPr>
          <w:rFonts w:ascii="游ゴシック" w:eastAsia="游ゴシック" w:hAnsi="游ゴシック"/>
          <w:color w:val="auto"/>
        </w:rPr>
        <w:t>（3）</w:t>
      </w:r>
      <w:r w:rsidR="000F07D6" w:rsidRPr="003E2511">
        <w:rPr>
          <w:rFonts w:ascii="游ゴシック" w:eastAsia="游ゴシック" w:hAnsi="游ゴシック"/>
          <w:color w:val="auto"/>
        </w:rPr>
        <w:t>この</w:t>
      </w:r>
      <w:r w:rsidR="00AE1554" w:rsidRPr="003E2511">
        <w:rPr>
          <w:rFonts w:ascii="游ゴシック" w:eastAsia="游ゴシック" w:hAnsi="游ゴシック"/>
          <w:color w:val="auto"/>
        </w:rPr>
        <w:t>契約の</w:t>
      </w:r>
      <w:r w:rsidR="004D058A" w:rsidRPr="003E2511">
        <w:rPr>
          <w:rFonts w:ascii="游ゴシック" w:eastAsia="游ゴシック" w:hAnsi="游ゴシック"/>
          <w:color w:val="auto"/>
        </w:rPr>
        <w:t>成果物</w:t>
      </w:r>
      <w:r w:rsidR="000F07D6" w:rsidRPr="003E2511">
        <w:rPr>
          <w:rFonts w:ascii="游ゴシック" w:eastAsia="游ゴシック" w:hAnsi="游ゴシック"/>
          <w:color w:val="auto"/>
        </w:rPr>
        <w:t>を</w:t>
      </w:r>
      <w:r w:rsidR="00AE1554" w:rsidRPr="003E2511">
        <w:rPr>
          <w:rFonts w:ascii="游ゴシック" w:eastAsia="游ゴシック" w:hAnsi="游ゴシック"/>
          <w:color w:val="auto"/>
        </w:rPr>
        <w:t>完成</w:t>
      </w:r>
      <w:r w:rsidR="000F07D6" w:rsidRPr="003E2511">
        <w:rPr>
          <w:rFonts w:ascii="游ゴシック" w:eastAsia="游ゴシック" w:hAnsi="游ゴシック"/>
          <w:color w:val="auto"/>
        </w:rPr>
        <w:t>させることが</w:t>
      </w:r>
    </w:p>
    <w:p w:rsidR="00B0020A"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できないことが明らかであるとき。</w:t>
      </w:r>
    </w:p>
    <w:p w:rsidR="00DA3403" w:rsidRPr="003E2511" w:rsidRDefault="004B6334" w:rsidP="0099437A">
      <w:pPr>
        <w:kinsoku w:val="0"/>
        <w:overflowPunct/>
        <w:autoSpaceDE w:val="0"/>
        <w:autoSpaceDN w:val="0"/>
        <w:spacing w:line="300" w:lineRule="exact"/>
        <w:ind w:leftChars="100" w:left="442" w:hanging="221"/>
        <w:rPr>
          <w:rFonts w:ascii="游ゴシック" w:eastAsia="游ゴシック" w:hAnsi="游ゴシック" w:hint="default"/>
          <w:color w:val="auto"/>
        </w:rPr>
      </w:pPr>
      <w:r w:rsidRPr="003E2511">
        <w:rPr>
          <w:rFonts w:ascii="游ゴシック" w:eastAsia="游ゴシック" w:hAnsi="游ゴシック"/>
          <w:color w:val="auto"/>
        </w:rPr>
        <w:t>（4）</w:t>
      </w:r>
      <w:r w:rsidR="00AE1554" w:rsidRPr="003E2511">
        <w:rPr>
          <w:rFonts w:ascii="游ゴシック" w:eastAsia="游ゴシック" w:hAnsi="游ゴシック"/>
          <w:color w:val="auto"/>
        </w:rPr>
        <w:t>受注者がこの契約の成果物の完成</w:t>
      </w:r>
      <w:r w:rsidR="00143FD7" w:rsidRPr="003E2511">
        <w:rPr>
          <w:rFonts w:ascii="游ゴシック" w:eastAsia="游ゴシック" w:hAnsi="游ゴシック"/>
          <w:color w:val="auto"/>
        </w:rPr>
        <w:t>の債</w:t>
      </w:r>
    </w:p>
    <w:p w:rsidR="00DA3403" w:rsidRPr="003E2511" w:rsidRDefault="00143FD7"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務の履行を拒絶する意思を明確に表示</w:t>
      </w:r>
    </w:p>
    <w:p w:rsidR="00B0020A" w:rsidRPr="003E2511" w:rsidRDefault="00143FD7"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したとき。</w:t>
      </w:r>
    </w:p>
    <w:p w:rsidR="00DA3403" w:rsidRPr="003E2511" w:rsidRDefault="004B6334" w:rsidP="0099437A">
      <w:pPr>
        <w:kinsoku w:val="0"/>
        <w:overflowPunct/>
        <w:autoSpaceDE w:val="0"/>
        <w:autoSpaceDN w:val="0"/>
        <w:spacing w:line="300" w:lineRule="exact"/>
        <w:ind w:leftChars="100" w:left="442" w:hanging="221"/>
        <w:rPr>
          <w:rFonts w:ascii="游ゴシック" w:eastAsia="游ゴシック" w:hAnsi="游ゴシック" w:hint="default"/>
          <w:color w:val="auto"/>
        </w:rPr>
      </w:pPr>
      <w:r w:rsidRPr="003E2511">
        <w:rPr>
          <w:rFonts w:ascii="游ゴシック" w:eastAsia="游ゴシック" w:hAnsi="游ゴシック"/>
          <w:color w:val="auto"/>
        </w:rPr>
        <w:t>（5）</w:t>
      </w:r>
      <w:r w:rsidR="000F07D6" w:rsidRPr="003E2511">
        <w:rPr>
          <w:rFonts w:ascii="游ゴシック" w:eastAsia="游ゴシック" w:hAnsi="游ゴシック"/>
          <w:color w:val="auto"/>
        </w:rPr>
        <w:t>受注者の債務の一部の履行が不能であ</w:t>
      </w:r>
    </w:p>
    <w:p w:rsidR="006626EE"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る場合又は受注者がその債務の一部の履</w:t>
      </w:r>
    </w:p>
    <w:p w:rsidR="006626EE"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行を拒絶する意思を明確に表示した場合</w:t>
      </w:r>
    </w:p>
    <w:p w:rsidR="006626EE"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において、残存する部分のみでは契約を</w:t>
      </w:r>
    </w:p>
    <w:p w:rsidR="00B0020A"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した目的を達することができないとき。</w:t>
      </w:r>
    </w:p>
    <w:p w:rsidR="00DA3403" w:rsidRPr="003E2511" w:rsidRDefault="004B6334" w:rsidP="0099437A">
      <w:pPr>
        <w:kinsoku w:val="0"/>
        <w:overflowPunct/>
        <w:autoSpaceDE w:val="0"/>
        <w:autoSpaceDN w:val="0"/>
        <w:spacing w:line="300" w:lineRule="exact"/>
        <w:ind w:leftChars="100" w:left="442" w:hanging="221"/>
        <w:rPr>
          <w:rFonts w:ascii="游ゴシック" w:eastAsia="游ゴシック" w:hAnsi="游ゴシック" w:hint="default"/>
          <w:color w:val="auto"/>
        </w:rPr>
      </w:pPr>
      <w:r w:rsidRPr="003E2511">
        <w:rPr>
          <w:rFonts w:ascii="游ゴシック" w:eastAsia="游ゴシック" w:hAnsi="游ゴシック"/>
          <w:color w:val="auto"/>
        </w:rPr>
        <w:t>（6）</w:t>
      </w:r>
      <w:r w:rsidR="000F07D6" w:rsidRPr="003E2511">
        <w:rPr>
          <w:rFonts w:ascii="游ゴシック" w:eastAsia="游ゴシック" w:hAnsi="游ゴシック"/>
          <w:color w:val="auto"/>
        </w:rPr>
        <w:t>契約の成果物の性質や当事者の意思表</w:t>
      </w:r>
    </w:p>
    <w:p w:rsidR="006626EE"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示により、特定の日時又は一定の期間内</w:t>
      </w:r>
    </w:p>
    <w:p w:rsidR="006626EE"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に履行しなければ契約をした目的を達す</w:t>
      </w:r>
    </w:p>
    <w:p w:rsidR="006626EE"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ることができない場合において、受注者</w:t>
      </w:r>
    </w:p>
    <w:p w:rsidR="006626EE"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が履行をしないでその時期を経過したと</w:t>
      </w:r>
    </w:p>
    <w:p w:rsidR="00B0020A"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き。</w:t>
      </w:r>
    </w:p>
    <w:p w:rsidR="00DA3403" w:rsidRPr="003E2511" w:rsidRDefault="004B6334" w:rsidP="0099437A">
      <w:pPr>
        <w:kinsoku w:val="0"/>
        <w:overflowPunct/>
        <w:autoSpaceDE w:val="0"/>
        <w:autoSpaceDN w:val="0"/>
        <w:spacing w:line="300" w:lineRule="exact"/>
        <w:ind w:leftChars="100" w:left="442" w:hanging="221"/>
        <w:rPr>
          <w:rFonts w:ascii="游ゴシック" w:eastAsia="游ゴシック" w:hAnsi="游ゴシック" w:hint="default"/>
          <w:color w:val="auto"/>
        </w:rPr>
      </w:pPr>
      <w:r w:rsidRPr="003E2511">
        <w:rPr>
          <w:rFonts w:ascii="游ゴシック" w:eastAsia="游ゴシック" w:hAnsi="游ゴシック"/>
          <w:color w:val="auto"/>
        </w:rPr>
        <w:t>（7）</w:t>
      </w:r>
      <w:r w:rsidR="00021807" w:rsidRPr="003E2511">
        <w:rPr>
          <w:rFonts w:ascii="游ゴシック" w:eastAsia="游ゴシック" w:hAnsi="游ゴシック"/>
          <w:color w:val="auto"/>
        </w:rPr>
        <w:t>前</w:t>
      </w:r>
      <w:r w:rsidR="003D201B" w:rsidRPr="003E2511">
        <w:rPr>
          <w:rFonts w:ascii="游ゴシック" w:eastAsia="游ゴシック" w:hAnsi="游ゴシック"/>
          <w:color w:val="auto"/>
        </w:rPr>
        <w:t>各</w:t>
      </w:r>
      <w:r w:rsidR="000F07D6" w:rsidRPr="003E2511">
        <w:rPr>
          <w:rFonts w:ascii="游ゴシック" w:eastAsia="游ゴシック" w:hAnsi="游ゴシック"/>
          <w:color w:val="auto"/>
        </w:rPr>
        <w:t>号に掲げる場合のほか、受注者が</w:t>
      </w:r>
    </w:p>
    <w:p w:rsidR="006626EE"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その債務の履行をせず、発注者が前条の</w:t>
      </w:r>
    </w:p>
    <w:p w:rsidR="006626EE"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催告をしても契約をした目的を達するの</w:t>
      </w:r>
    </w:p>
    <w:p w:rsidR="006626EE"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に足りる履行がされる見込みがないこと</w:t>
      </w:r>
    </w:p>
    <w:p w:rsidR="000F07D6"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が明らかであるとき。</w:t>
      </w:r>
    </w:p>
    <w:p w:rsidR="00DA3403" w:rsidRPr="003E2511" w:rsidRDefault="004B6334" w:rsidP="0099437A">
      <w:pPr>
        <w:kinsoku w:val="0"/>
        <w:overflowPunct/>
        <w:autoSpaceDE w:val="0"/>
        <w:autoSpaceDN w:val="0"/>
        <w:spacing w:line="300" w:lineRule="exact"/>
        <w:ind w:leftChars="100" w:left="442" w:hanging="221"/>
        <w:rPr>
          <w:rFonts w:ascii="游ゴシック" w:eastAsia="游ゴシック" w:hAnsi="游ゴシック" w:hint="default"/>
          <w:color w:val="auto"/>
        </w:rPr>
      </w:pPr>
      <w:r w:rsidRPr="003E2511">
        <w:rPr>
          <w:rFonts w:ascii="游ゴシック" w:eastAsia="游ゴシック" w:hAnsi="游ゴシック"/>
          <w:color w:val="auto"/>
        </w:rPr>
        <w:t>（8）</w:t>
      </w:r>
      <w:r w:rsidR="000F07D6" w:rsidRPr="003E2511">
        <w:rPr>
          <w:rFonts w:ascii="游ゴシック" w:eastAsia="游ゴシック" w:hAnsi="游ゴシック"/>
          <w:color w:val="auto"/>
        </w:rPr>
        <w:t>暴力団（暴力団員による不当な行為の</w:t>
      </w:r>
    </w:p>
    <w:p w:rsidR="006626EE"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防止等に関する法律（平成３年法律第</w:t>
      </w:r>
      <w:r w:rsidR="00DA3403" w:rsidRPr="003E2511">
        <w:rPr>
          <w:rFonts w:ascii="游ゴシック" w:eastAsia="游ゴシック" w:hAnsi="游ゴシック"/>
          <w:color w:val="auto"/>
        </w:rPr>
        <w:t>77</w:t>
      </w:r>
    </w:p>
    <w:p w:rsidR="006626EE"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号）第２条第２号に規定する暴力団をい</w:t>
      </w:r>
    </w:p>
    <w:p w:rsidR="006626EE"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う。以下この条において同じ。）又は暴</w:t>
      </w:r>
    </w:p>
    <w:p w:rsidR="006626EE"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力団員（</w:t>
      </w:r>
      <w:r w:rsidR="00EE659B" w:rsidRPr="003E2511">
        <w:rPr>
          <w:rFonts w:ascii="游ゴシック" w:eastAsia="游ゴシック" w:hAnsi="游ゴシック"/>
          <w:color w:val="auto"/>
        </w:rPr>
        <w:t>同法</w:t>
      </w:r>
      <w:r w:rsidRPr="003E2511">
        <w:rPr>
          <w:rFonts w:ascii="游ゴシック" w:eastAsia="游ゴシック" w:hAnsi="游ゴシック"/>
          <w:color w:val="auto"/>
        </w:rPr>
        <w:t>第２条第６号に規定する暴</w:t>
      </w:r>
    </w:p>
    <w:p w:rsidR="006626EE"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力団員をいう。以下この条において同じ</w:t>
      </w:r>
    </w:p>
    <w:p w:rsidR="006626EE"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。）が経営に実質的に関与していると認</w:t>
      </w:r>
    </w:p>
    <w:p w:rsidR="006626EE"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められる者に業務委託料債権を譲渡した</w:t>
      </w:r>
    </w:p>
    <w:p w:rsidR="000F07D6" w:rsidRPr="003E2511" w:rsidRDefault="000F07D6"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とき。</w:t>
      </w:r>
    </w:p>
    <w:p w:rsidR="006626EE" w:rsidRPr="003E2511" w:rsidRDefault="00DA3403" w:rsidP="00DA3403">
      <w:pPr>
        <w:kinsoku w:val="0"/>
        <w:overflowPunct/>
        <w:autoSpaceDE w:val="0"/>
        <w:autoSpaceDN w:val="0"/>
        <w:spacing w:line="300" w:lineRule="exact"/>
        <w:ind w:leftChars="100" w:left="663" w:hangingChars="200" w:hanging="442"/>
        <w:rPr>
          <w:rFonts w:ascii="游ゴシック" w:eastAsia="游ゴシック" w:hAnsi="游ゴシック" w:hint="default"/>
          <w:color w:val="auto"/>
        </w:rPr>
      </w:pPr>
      <w:r w:rsidRPr="003E2511">
        <w:rPr>
          <w:rFonts w:ascii="游ゴシック" w:eastAsia="游ゴシック" w:hAnsi="游ゴシック"/>
          <w:color w:val="auto"/>
        </w:rPr>
        <w:t>（9）</w:t>
      </w:r>
      <w:r w:rsidR="000F07D6" w:rsidRPr="003E2511">
        <w:rPr>
          <w:rFonts w:ascii="游ゴシック" w:eastAsia="游ゴシック" w:hAnsi="游ゴシック"/>
          <w:color w:val="auto"/>
        </w:rPr>
        <w:t>第</w:t>
      </w:r>
      <w:r w:rsidR="0003270A" w:rsidRPr="003E2511">
        <w:rPr>
          <w:rFonts w:ascii="游ゴシック" w:eastAsia="游ゴシック" w:hAnsi="游ゴシック"/>
          <w:color w:val="auto"/>
        </w:rPr>
        <w:t>49</w:t>
      </w:r>
      <w:r w:rsidR="000F07D6" w:rsidRPr="003E2511">
        <w:rPr>
          <w:rFonts w:ascii="游ゴシック" w:eastAsia="游ゴシック" w:hAnsi="游ゴシック"/>
          <w:color w:val="auto"/>
        </w:rPr>
        <w:t>条又は第</w:t>
      </w:r>
      <w:r w:rsidR="0003270A" w:rsidRPr="003E2511">
        <w:rPr>
          <w:rFonts w:ascii="游ゴシック" w:eastAsia="游ゴシック" w:hAnsi="游ゴシック"/>
          <w:color w:val="auto"/>
        </w:rPr>
        <w:t>50</w:t>
      </w:r>
      <w:r w:rsidR="000F07D6" w:rsidRPr="003E2511">
        <w:rPr>
          <w:rFonts w:ascii="游ゴシック" w:eastAsia="游ゴシック" w:hAnsi="游ゴシック"/>
          <w:color w:val="auto"/>
        </w:rPr>
        <w:t>条の規定によらない</w:t>
      </w:r>
    </w:p>
    <w:p w:rsidR="000F07D6" w:rsidRPr="003E2511" w:rsidRDefault="000F07D6" w:rsidP="006626EE">
      <w:pPr>
        <w:kinsoku w:val="0"/>
        <w:overflowPunct/>
        <w:autoSpaceDE w:val="0"/>
        <w:autoSpaceDN w:val="0"/>
        <w:spacing w:line="300" w:lineRule="exact"/>
        <w:ind w:leftChars="250" w:left="664" w:hangingChars="50" w:hanging="111"/>
        <w:rPr>
          <w:rFonts w:ascii="游ゴシック" w:eastAsia="游ゴシック" w:hAnsi="游ゴシック" w:hint="default"/>
          <w:color w:val="auto"/>
        </w:rPr>
      </w:pPr>
      <w:r w:rsidRPr="003E2511">
        <w:rPr>
          <w:rFonts w:ascii="游ゴシック" w:eastAsia="游ゴシック" w:hAnsi="游ゴシック"/>
          <w:color w:val="auto"/>
        </w:rPr>
        <w:t>でこの契約の解除を申し出たとき。</w:t>
      </w:r>
    </w:p>
    <w:p w:rsidR="000F07D6" w:rsidRPr="003E2511" w:rsidRDefault="00DA3403" w:rsidP="00C7217C">
      <w:pPr>
        <w:kinsoku w:val="0"/>
        <w:overflowPunct/>
        <w:autoSpaceDE w:val="0"/>
        <w:autoSpaceDN w:val="0"/>
        <w:spacing w:line="300" w:lineRule="exact"/>
        <w:ind w:leftChars="100" w:left="442" w:hanging="221"/>
        <w:rPr>
          <w:rFonts w:ascii="游ゴシック" w:eastAsia="游ゴシック" w:hAnsi="游ゴシック" w:hint="default"/>
          <w:color w:val="auto"/>
        </w:rPr>
      </w:pPr>
      <w:r w:rsidRPr="003E2511">
        <w:rPr>
          <w:rFonts w:ascii="游ゴシック" w:eastAsia="游ゴシック" w:hAnsi="游ゴシック"/>
          <w:color w:val="auto"/>
        </w:rPr>
        <w:t>（10）</w:t>
      </w:r>
      <w:r w:rsidR="00C7217C" w:rsidRPr="003E2511">
        <w:rPr>
          <w:rFonts w:ascii="游ゴシック" w:eastAsia="游ゴシック" w:hAnsi="游ゴシック"/>
          <w:color w:val="auto"/>
        </w:rPr>
        <w:t>受注者（受注者が設計共同体である</w:t>
      </w:r>
      <w:r w:rsidR="00C7217C" w:rsidRPr="003E2511">
        <w:rPr>
          <w:rFonts w:ascii="游ゴシック" w:eastAsia="游ゴシック" w:hAnsi="游ゴシック" w:hint="default"/>
          <w:color w:val="auto"/>
        </w:rPr>
        <w:t xml:space="preserve"> </w:t>
      </w:r>
      <w:r w:rsidR="00C7217C" w:rsidRPr="003E2511">
        <w:rPr>
          <w:rFonts w:ascii="游ゴシック" w:eastAsia="游ゴシック" w:hAnsi="游ゴシック"/>
          <w:color w:val="auto"/>
        </w:rPr>
        <w:t>ときは、その構成員のいずれかの者。以下この号において同じ。）が次のいずれかに該当するとき。</w:t>
      </w:r>
    </w:p>
    <w:p w:rsidR="000F07D6" w:rsidRPr="003E2511" w:rsidRDefault="000F07D6" w:rsidP="0099437A">
      <w:pPr>
        <w:kinsoku w:val="0"/>
        <w:overflowPunct/>
        <w:autoSpaceDE w:val="0"/>
        <w:autoSpaceDN w:val="0"/>
        <w:spacing w:line="300" w:lineRule="exact"/>
        <w:ind w:left="664" w:hanging="222"/>
        <w:rPr>
          <w:rFonts w:ascii="游ゴシック" w:eastAsia="游ゴシック" w:hAnsi="游ゴシック" w:hint="default"/>
          <w:color w:val="auto"/>
        </w:rPr>
      </w:pPr>
      <w:r w:rsidRPr="003E2511">
        <w:rPr>
          <w:rFonts w:ascii="游ゴシック" w:eastAsia="游ゴシック" w:hAnsi="游ゴシック"/>
          <w:color w:val="auto"/>
        </w:rPr>
        <w:t>イ</w:t>
      </w:r>
      <w:r w:rsidR="00DA3403" w:rsidRPr="003E2511">
        <w:rPr>
          <w:rFonts w:ascii="游ゴシック" w:eastAsia="游ゴシック" w:hAnsi="游ゴシック"/>
          <w:color w:val="auto"/>
        </w:rPr>
        <w:t xml:space="preserve">　</w:t>
      </w:r>
      <w:r w:rsidR="00C7217C" w:rsidRPr="003E2511">
        <w:rPr>
          <w:rFonts w:ascii="游ゴシック" w:eastAsia="游ゴシック" w:hAnsi="游ゴシック"/>
          <w:color w:val="auto"/>
        </w:rPr>
        <w:t>役員等（受注者が個人である場合にはその者その他経営に実質的に関与している者を、受注者が法人である場合にはその役員、その支店又は常時建設コンサルタント業務等の契約を締結する事務所の代表者その他経営に実質的に関与している者をいう。以下この号において同じ。）が、暴力団又は暴力団員であると認められるとき。</w:t>
      </w:r>
    </w:p>
    <w:p w:rsidR="00552278" w:rsidRPr="003E2511" w:rsidRDefault="000F07D6" w:rsidP="00552278">
      <w:pPr>
        <w:tabs>
          <w:tab w:val="left" w:pos="664"/>
        </w:tabs>
        <w:kinsoku w:val="0"/>
        <w:overflowPunct/>
        <w:autoSpaceDE w:val="0"/>
        <w:autoSpaceDN w:val="0"/>
        <w:spacing w:line="300" w:lineRule="exact"/>
        <w:ind w:left="664" w:hanging="222"/>
        <w:rPr>
          <w:rFonts w:ascii="游ゴシック" w:eastAsia="游ゴシック" w:hAnsi="游ゴシック" w:hint="default"/>
          <w:color w:val="auto"/>
        </w:rPr>
      </w:pPr>
      <w:r w:rsidRPr="003E2511">
        <w:rPr>
          <w:rFonts w:ascii="游ゴシック" w:eastAsia="游ゴシック" w:hAnsi="游ゴシック"/>
          <w:color w:val="auto"/>
        </w:rPr>
        <w:t>ロ</w:t>
      </w:r>
      <w:r w:rsidR="00DA3403" w:rsidRPr="003E2511">
        <w:rPr>
          <w:rFonts w:ascii="游ゴシック" w:eastAsia="游ゴシック" w:hAnsi="游ゴシック"/>
          <w:color w:val="auto"/>
        </w:rPr>
        <w:t xml:space="preserve">　</w:t>
      </w:r>
      <w:r w:rsidR="00C7217C" w:rsidRPr="003E2511">
        <w:rPr>
          <w:rFonts w:ascii="游ゴシック" w:eastAsia="游ゴシック" w:hAnsi="游ゴシック"/>
          <w:color w:val="auto"/>
        </w:rPr>
        <w:t>役員等が、自己、自社若しくは第三者の不正の利益を図る目的又は第三者に損害を加える目的をもって、暴力団又は暴力団員を利用するなどしていると認められるとき。</w:t>
      </w:r>
    </w:p>
    <w:p w:rsidR="000F07D6" w:rsidRPr="003E2511" w:rsidRDefault="000F07D6" w:rsidP="0099437A">
      <w:pPr>
        <w:kinsoku w:val="0"/>
        <w:overflowPunct/>
        <w:autoSpaceDE w:val="0"/>
        <w:autoSpaceDN w:val="0"/>
        <w:spacing w:line="300" w:lineRule="exact"/>
        <w:ind w:left="664" w:hanging="222"/>
        <w:rPr>
          <w:rFonts w:ascii="游ゴシック" w:eastAsia="游ゴシック" w:hAnsi="游ゴシック" w:hint="default"/>
          <w:color w:val="auto"/>
        </w:rPr>
      </w:pPr>
      <w:r w:rsidRPr="003E2511">
        <w:rPr>
          <w:rFonts w:ascii="游ゴシック" w:eastAsia="游ゴシック" w:hAnsi="游ゴシック"/>
          <w:color w:val="auto"/>
        </w:rPr>
        <w:t>ハ</w:t>
      </w:r>
      <w:r w:rsidR="00DA3403" w:rsidRPr="003E2511">
        <w:rPr>
          <w:rFonts w:ascii="游ゴシック" w:eastAsia="游ゴシック" w:hAnsi="游ゴシック"/>
          <w:color w:val="auto"/>
        </w:rPr>
        <w:t xml:space="preserve">　</w:t>
      </w:r>
      <w:r w:rsidR="00C7217C" w:rsidRPr="003E2511">
        <w:rPr>
          <w:rFonts w:ascii="游ゴシック" w:eastAsia="游ゴシック" w:hAnsi="游ゴシック"/>
          <w:color w:val="auto"/>
        </w:rPr>
        <w:t>役員等が、暴力団又は暴力団員に対して資金等を供給し、又は便宜を供与するなど直接的あるいは積極的に暴力団の維持、運営に協力し、若しくは関与していると認められるとき。</w:t>
      </w:r>
    </w:p>
    <w:p w:rsidR="000F07D6" w:rsidRPr="003E2511" w:rsidRDefault="000F07D6" w:rsidP="0099437A">
      <w:pPr>
        <w:kinsoku w:val="0"/>
        <w:overflowPunct/>
        <w:autoSpaceDE w:val="0"/>
        <w:autoSpaceDN w:val="0"/>
        <w:spacing w:line="300" w:lineRule="exact"/>
        <w:ind w:left="664" w:hanging="222"/>
        <w:rPr>
          <w:rFonts w:ascii="游ゴシック" w:eastAsia="游ゴシック" w:hAnsi="游ゴシック" w:hint="default"/>
          <w:color w:val="auto"/>
        </w:rPr>
      </w:pPr>
      <w:r w:rsidRPr="003E2511">
        <w:rPr>
          <w:rFonts w:ascii="游ゴシック" w:eastAsia="游ゴシック" w:hAnsi="游ゴシック"/>
          <w:color w:val="auto"/>
        </w:rPr>
        <w:t>ニ</w:t>
      </w:r>
      <w:r w:rsidR="00DA3403" w:rsidRPr="003E2511">
        <w:rPr>
          <w:rFonts w:ascii="游ゴシック" w:eastAsia="游ゴシック" w:hAnsi="游ゴシック"/>
          <w:color w:val="auto"/>
        </w:rPr>
        <w:t xml:space="preserve">　</w:t>
      </w:r>
      <w:r w:rsidR="00C7217C" w:rsidRPr="003E2511">
        <w:rPr>
          <w:rFonts w:ascii="游ゴシック" w:eastAsia="游ゴシック" w:hAnsi="游ゴシック"/>
          <w:color w:val="auto"/>
        </w:rPr>
        <w:t>役員等が、暴力団又は暴力団員であることを知りながらこれを不当に利用するなどしていると認められるとき。</w:t>
      </w:r>
    </w:p>
    <w:p w:rsidR="000F07D6" w:rsidRPr="003E2511" w:rsidRDefault="000F07D6" w:rsidP="0099437A">
      <w:pPr>
        <w:kinsoku w:val="0"/>
        <w:overflowPunct/>
        <w:autoSpaceDE w:val="0"/>
        <w:autoSpaceDN w:val="0"/>
        <w:spacing w:line="300" w:lineRule="exact"/>
        <w:ind w:left="664" w:hanging="222"/>
        <w:rPr>
          <w:rFonts w:ascii="游ゴシック" w:eastAsia="游ゴシック" w:hAnsi="游ゴシック" w:hint="default"/>
          <w:color w:val="auto"/>
        </w:rPr>
      </w:pPr>
      <w:r w:rsidRPr="003E2511">
        <w:rPr>
          <w:rFonts w:ascii="游ゴシック" w:eastAsia="游ゴシック" w:hAnsi="游ゴシック"/>
          <w:color w:val="auto"/>
        </w:rPr>
        <w:t>ホ</w:t>
      </w:r>
      <w:r w:rsidR="00DA3403" w:rsidRPr="003E2511">
        <w:rPr>
          <w:rFonts w:ascii="游ゴシック" w:eastAsia="游ゴシック" w:hAnsi="游ゴシック"/>
          <w:color w:val="auto"/>
        </w:rPr>
        <w:t xml:space="preserve">　</w:t>
      </w:r>
      <w:r w:rsidR="00C7217C" w:rsidRPr="003E2511">
        <w:rPr>
          <w:rFonts w:ascii="游ゴシック" w:eastAsia="游ゴシック" w:hAnsi="游ゴシック"/>
          <w:color w:val="auto"/>
        </w:rPr>
        <w:t>役員等が、暴力団又は暴力団員と社会的に非難されるべき関係を有していると認められるとき。</w:t>
      </w:r>
    </w:p>
    <w:p w:rsidR="00C7217C" w:rsidRPr="003E2511" w:rsidRDefault="00C7217C" w:rsidP="0099437A">
      <w:pPr>
        <w:kinsoku w:val="0"/>
        <w:overflowPunct/>
        <w:autoSpaceDE w:val="0"/>
        <w:autoSpaceDN w:val="0"/>
        <w:spacing w:line="300" w:lineRule="exact"/>
        <w:ind w:left="664" w:hanging="222"/>
        <w:rPr>
          <w:rFonts w:ascii="游ゴシック" w:eastAsia="游ゴシック" w:hAnsi="游ゴシック" w:hint="default"/>
          <w:color w:val="auto"/>
        </w:rPr>
      </w:pPr>
      <w:r w:rsidRPr="003E2511">
        <w:rPr>
          <w:rFonts w:ascii="游ゴシック" w:eastAsia="游ゴシック" w:hAnsi="游ゴシック"/>
          <w:color w:val="auto"/>
        </w:rPr>
        <w:t>へ　再委託契約その他の契約に当たり、その相手方がイからホまでのいずれかに該当することを知りながら、当該者と契約を締結したと認められるとき。</w:t>
      </w:r>
    </w:p>
    <w:p w:rsidR="00C7217C" w:rsidRPr="003E2511" w:rsidRDefault="00C7217C" w:rsidP="0099437A">
      <w:pPr>
        <w:kinsoku w:val="0"/>
        <w:overflowPunct/>
        <w:autoSpaceDE w:val="0"/>
        <w:autoSpaceDN w:val="0"/>
        <w:spacing w:line="300" w:lineRule="exact"/>
        <w:ind w:left="664" w:hanging="222"/>
        <w:rPr>
          <w:rFonts w:ascii="游ゴシック" w:eastAsia="游ゴシック" w:hAnsi="游ゴシック" w:hint="default"/>
          <w:color w:val="auto"/>
        </w:rPr>
      </w:pPr>
      <w:r w:rsidRPr="003E2511">
        <w:rPr>
          <w:rFonts w:ascii="游ゴシック" w:eastAsia="游ゴシック" w:hAnsi="游ゴシック"/>
          <w:color w:val="auto"/>
        </w:rPr>
        <w:t>ト　受注者が、イからホまでのいずれかに該当する者を再委託契約その他の契</w:t>
      </w:r>
      <w:r w:rsidRPr="003E2511">
        <w:rPr>
          <w:rFonts w:ascii="游ゴシック" w:eastAsia="游ゴシック" w:hAnsi="游ゴシック"/>
          <w:color w:val="auto"/>
        </w:rPr>
        <w:lastRenderedPageBreak/>
        <w:t>約の相手方としていた場合（へに該当する場合を除く。）に、発注者が受注者に対して当該契約の解除を求め、受注者がこれに従わなかったとき。</w:t>
      </w:r>
    </w:p>
    <w:p w:rsidR="00654625" w:rsidRPr="003E2511" w:rsidRDefault="00654625" w:rsidP="00515636">
      <w:pPr>
        <w:kinsoku w:val="0"/>
        <w:overflowPunct/>
        <w:autoSpaceDE w:val="0"/>
        <w:autoSpaceDN w:val="0"/>
        <w:spacing w:line="300" w:lineRule="exact"/>
        <w:ind w:left="221" w:hangingChars="100" w:hanging="221"/>
        <w:rPr>
          <w:rFonts w:ascii="游ゴシック" w:eastAsia="游ゴシック" w:hAnsi="游ゴシック" w:hint="default"/>
          <w:b/>
          <w:color w:val="auto"/>
        </w:rPr>
      </w:pPr>
      <w:r w:rsidRPr="003E2511">
        <w:rPr>
          <w:rFonts w:ascii="游ゴシック" w:eastAsia="游ゴシック" w:hAnsi="游ゴシック"/>
          <w:b/>
          <w:color w:val="auto"/>
        </w:rPr>
        <w:t>（</w:t>
      </w:r>
      <w:r w:rsidR="00923F58" w:rsidRPr="003E2511">
        <w:rPr>
          <w:rFonts w:ascii="游ゴシック" w:eastAsia="游ゴシック" w:hAnsi="游ゴシック"/>
          <w:b/>
          <w:color w:val="auto"/>
        </w:rPr>
        <w:t>発注者の責めに帰すべき事由による場合の解除の制限</w:t>
      </w:r>
      <w:r w:rsidRPr="003E2511">
        <w:rPr>
          <w:rFonts w:ascii="游ゴシック" w:eastAsia="游ゴシック" w:hAnsi="游ゴシック"/>
          <w:b/>
          <w:color w:val="auto"/>
        </w:rPr>
        <w:t>）</w:t>
      </w:r>
    </w:p>
    <w:p w:rsidR="00923F58"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w w:val="151"/>
        </w:rPr>
      </w:pPr>
      <w:r w:rsidRPr="003E2511">
        <w:rPr>
          <w:rFonts w:ascii="游ゴシック" w:eastAsia="游ゴシック" w:hAnsi="游ゴシック"/>
          <w:b/>
          <w:color w:val="auto"/>
        </w:rPr>
        <w:t>第</w:t>
      </w:r>
      <w:r w:rsidR="00515636" w:rsidRPr="003E2511">
        <w:rPr>
          <w:rFonts w:ascii="游ゴシック" w:eastAsia="游ゴシック" w:hAnsi="游ゴシック"/>
          <w:b/>
          <w:color w:val="auto"/>
        </w:rPr>
        <w:t>48</w:t>
      </w:r>
      <w:r w:rsidRPr="003E2511">
        <w:rPr>
          <w:rFonts w:ascii="游ゴシック" w:eastAsia="游ゴシック" w:hAnsi="游ゴシック"/>
          <w:b/>
          <w:color w:val="auto"/>
        </w:rPr>
        <w:t>条</w:t>
      </w:r>
      <w:r w:rsidR="00DA3403" w:rsidRPr="003E2511">
        <w:rPr>
          <w:rFonts w:ascii="游ゴシック" w:eastAsia="游ゴシック" w:hAnsi="游ゴシック"/>
          <w:color w:val="auto"/>
        </w:rPr>
        <w:t xml:space="preserve">　</w:t>
      </w:r>
      <w:r w:rsidR="00923F58" w:rsidRPr="003E2511">
        <w:rPr>
          <w:rFonts w:ascii="游ゴシック" w:eastAsia="游ゴシック" w:hAnsi="游ゴシック"/>
          <w:color w:val="auto"/>
        </w:rPr>
        <w:t>第</w:t>
      </w:r>
      <w:r w:rsidR="00515636" w:rsidRPr="003E2511">
        <w:rPr>
          <w:rFonts w:ascii="游ゴシック" w:eastAsia="游ゴシック" w:hAnsi="游ゴシック"/>
          <w:color w:val="auto"/>
        </w:rPr>
        <w:t>4</w:t>
      </w:r>
      <w:r w:rsidR="00072BDD" w:rsidRPr="003E2511">
        <w:rPr>
          <w:rFonts w:ascii="游ゴシック" w:eastAsia="游ゴシック" w:hAnsi="游ゴシック"/>
          <w:color w:val="auto"/>
        </w:rPr>
        <w:t>6</w:t>
      </w:r>
      <w:r w:rsidR="00923F58" w:rsidRPr="003E2511">
        <w:rPr>
          <w:rFonts w:ascii="游ゴシック" w:eastAsia="游ゴシック" w:hAnsi="游ゴシック"/>
          <w:color w:val="auto"/>
        </w:rPr>
        <w:t>条各号又は前条各号に定める場合が発注者の責めに帰すべき事由によるものであるときは、発注者は、前２条の規定による契約の解除をすることができない。</w:t>
      </w:r>
    </w:p>
    <w:p w:rsidR="00AE4AF0" w:rsidRPr="003E2511" w:rsidRDefault="00AE4AF0"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（受注者の催告による解除権）</w:t>
      </w:r>
    </w:p>
    <w:p w:rsidR="00AE4AF0" w:rsidRPr="003E2511" w:rsidRDefault="00AE4AF0"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072BDD" w:rsidRPr="003E2511">
        <w:rPr>
          <w:rFonts w:ascii="游ゴシック" w:eastAsia="游ゴシック" w:hAnsi="游ゴシック"/>
          <w:b/>
          <w:color w:val="auto"/>
        </w:rPr>
        <w:t>49</w:t>
      </w:r>
      <w:r w:rsidRPr="003E2511">
        <w:rPr>
          <w:rFonts w:ascii="游ゴシック" w:eastAsia="游ゴシック" w:hAnsi="游ゴシック"/>
          <w:b/>
          <w:color w:val="auto"/>
        </w:rPr>
        <w:t>条</w:t>
      </w:r>
      <w:r w:rsidR="00DA3403"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発注者がこの契約に違反したときは、相当の期間を定めてその履行の催告をし、その期間内に履行がないときは、この契約を解除することができる。ただし、その期間を経過した時における債務の不履行がこの契約及び取引上の社会通念に照らして軽微であるときは、この限りでない。</w:t>
      </w:r>
    </w:p>
    <w:p w:rsidR="00AE4AF0" w:rsidRPr="003E2511" w:rsidRDefault="00AE4AF0"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（受注者の催告によらない解除権）</w:t>
      </w:r>
    </w:p>
    <w:p w:rsidR="00AE4AF0" w:rsidRPr="003E2511" w:rsidRDefault="00AE4AF0"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515636" w:rsidRPr="003E2511">
        <w:rPr>
          <w:rFonts w:ascii="游ゴシック" w:eastAsia="游ゴシック" w:hAnsi="游ゴシック"/>
          <w:b/>
          <w:color w:val="auto"/>
        </w:rPr>
        <w:t>50</w:t>
      </w:r>
      <w:r w:rsidRPr="003E2511">
        <w:rPr>
          <w:rFonts w:ascii="游ゴシック" w:eastAsia="游ゴシック" w:hAnsi="游ゴシック"/>
          <w:b/>
          <w:color w:val="auto"/>
        </w:rPr>
        <w:t>条</w:t>
      </w:r>
      <w:r w:rsidR="00DA3403"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受注者は、次の各号のいずれかに該当するときは、直ちにこの契約を解除することができる。</w:t>
      </w:r>
    </w:p>
    <w:p w:rsidR="00DA3403" w:rsidRPr="003E2511" w:rsidRDefault="00DA3403" w:rsidP="0099437A">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rPr>
        <w:t>（1）</w:t>
      </w:r>
      <w:r w:rsidR="00AE4AF0" w:rsidRPr="003E2511">
        <w:rPr>
          <w:rFonts w:ascii="游ゴシック" w:eastAsia="游ゴシック" w:hAnsi="游ゴシック"/>
          <w:color w:val="auto"/>
        </w:rPr>
        <w:t>第</w:t>
      </w:r>
      <w:r w:rsidRPr="003E2511">
        <w:rPr>
          <w:rFonts w:ascii="游ゴシック" w:eastAsia="游ゴシック" w:hAnsi="游ゴシック"/>
          <w:color w:val="auto"/>
        </w:rPr>
        <w:t>19</w:t>
      </w:r>
      <w:r w:rsidR="00AE4AF0" w:rsidRPr="003E2511">
        <w:rPr>
          <w:rFonts w:ascii="游ゴシック" w:eastAsia="游ゴシック" w:hAnsi="游ゴシック"/>
          <w:color w:val="auto"/>
        </w:rPr>
        <w:t>条の規定により設計図書を変更し</w:t>
      </w:r>
    </w:p>
    <w:p w:rsidR="00DA3403" w:rsidRPr="003E2511" w:rsidRDefault="00AE4AF0"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たため業務委託料が３分の２以上減少</w:t>
      </w:r>
    </w:p>
    <w:p w:rsidR="00AE4AF0" w:rsidRPr="003E2511" w:rsidRDefault="00AE4AF0"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したとき。</w:t>
      </w:r>
    </w:p>
    <w:p w:rsidR="00DA3403" w:rsidRPr="003E2511" w:rsidRDefault="00DA3403" w:rsidP="0099437A">
      <w:pPr>
        <w:kinsoku w:val="0"/>
        <w:overflowPunct/>
        <w:autoSpaceDE w:val="0"/>
        <w:autoSpaceDN w:val="0"/>
        <w:spacing w:line="300" w:lineRule="exact"/>
        <w:ind w:leftChars="100" w:left="442" w:hangingChars="100" w:hanging="221"/>
        <w:rPr>
          <w:rFonts w:ascii="游ゴシック" w:eastAsia="游ゴシック" w:hAnsi="游ゴシック" w:hint="default"/>
          <w:color w:val="auto"/>
        </w:rPr>
      </w:pPr>
      <w:r w:rsidRPr="003E2511">
        <w:rPr>
          <w:rFonts w:ascii="游ゴシック" w:eastAsia="游ゴシック" w:hAnsi="游ゴシック"/>
          <w:color w:val="auto"/>
        </w:rPr>
        <w:t>（2）</w:t>
      </w:r>
      <w:r w:rsidR="00AE4AF0" w:rsidRPr="003E2511">
        <w:rPr>
          <w:rFonts w:ascii="游ゴシック" w:eastAsia="游ゴシック" w:hAnsi="游ゴシック"/>
          <w:color w:val="auto"/>
        </w:rPr>
        <w:t>第</w:t>
      </w:r>
      <w:r w:rsidRPr="003E2511">
        <w:rPr>
          <w:rFonts w:ascii="游ゴシック" w:eastAsia="游ゴシック" w:hAnsi="游ゴシック"/>
          <w:color w:val="auto"/>
        </w:rPr>
        <w:t>20</w:t>
      </w:r>
      <w:r w:rsidR="00AE4AF0" w:rsidRPr="003E2511">
        <w:rPr>
          <w:rFonts w:ascii="游ゴシック" w:eastAsia="游ゴシック" w:hAnsi="游ゴシック"/>
          <w:color w:val="auto"/>
        </w:rPr>
        <w:t>条の規定による業務の中止期間が</w:t>
      </w:r>
    </w:p>
    <w:p w:rsidR="00DA3403" w:rsidRPr="003E2511" w:rsidRDefault="00AE4AF0" w:rsidP="006626EE">
      <w:pPr>
        <w:kinsoku w:val="0"/>
        <w:overflowPunct/>
        <w:autoSpaceDE w:val="0"/>
        <w:autoSpaceDN w:val="0"/>
        <w:spacing w:line="300" w:lineRule="exact"/>
        <w:ind w:leftChars="200" w:left="442" w:firstLineChars="50" w:firstLine="111"/>
        <w:rPr>
          <w:rFonts w:ascii="游ゴシック" w:eastAsia="游ゴシック" w:hAnsi="游ゴシック" w:hint="default"/>
          <w:color w:val="auto"/>
        </w:rPr>
      </w:pPr>
      <w:r w:rsidRPr="003E2511">
        <w:rPr>
          <w:rFonts w:ascii="游ゴシック" w:eastAsia="游ゴシック" w:hAnsi="游ゴシック"/>
          <w:color w:val="auto"/>
        </w:rPr>
        <w:t>履行期間の</w:t>
      </w:r>
      <w:r w:rsidR="00DA3403" w:rsidRPr="003E2511">
        <w:rPr>
          <w:rFonts w:ascii="游ゴシック" w:eastAsia="游ゴシック" w:hAnsi="游ゴシック"/>
          <w:color w:val="auto"/>
        </w:rPr>
        <w:t>10</w:t>
      </w:r>
      <w:r w:rsidRPr="003E2511">
        <w:rPr>
          <w:rFonts w:ascii="游ゴシック" w:eastAsia="游ゴシック" w:hAnsi="游ゴシック"/>
          <w:color w:val="auto"/>
        </w:rPr>
        <w:t>分の</w:t>
      </w:r>
      <w:r w:rsidR="00515636" w:rsidRPr="003E2511">
        <w:rPr>
          <w:rFonts w:ascii="游ゴシック" w:eastAsia="游ゴシック" w:hAnsi="游ゴシック"/>
          <w:color w:val="auto"/>
        </w:rPr>
        <w:t>５</w:t>
      </w:r>
      <w:r w:rsidRPr="003E2511">
        <w:rPr>
          <w:rFonts w:ascii="游ゴシック" w:eastAsia="游ゴシック" w:hAnsi="游ゴシック"/>
          <w:color w:val="auto"/>
        </w:rPr>
        <w:t>（履行期間の</w:t>
      </w:r>
      <w:r w:rsidR="00DA3403" w:rsidRPr="003E2511">
        <w:rPr>
          <w:rFonts w:ascii="游ゴシック" w:eastAsia="游ゴシック" w:hAnsi="游ゴシック"/>
          <w:color w:val="auto"/>
        </w:rPr>
        <w:t>10</w:t>
      </w:r>
      <w:r w:rsidRPr="003E2511">
        <w:rPr>
          <w:rFonts w:ascii="游ゴシック" w:eastAsia="游ゴシック" w:hAnsi="游ゴシック"/>
          <w:color w:val="auto"/>
        </w:rPr>
        <w:t>分</w:t>
      </w:r>
    </w:p>
    <w:p w:rsidR="006626EE" w:rsidRPr="003E2511" w:rsidRDefault="00AE4AF0"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の</w:t>
      </w:r>
      <w:r w:rsidR="00515636" w:rsidRPr="003E2511">
        <w:rPr>
          <w:rFonts w:ascii="游ゴシック" w:eastAsia="游ゴシック" w:hAnsi="游ゴシック"/>
          <w:color w:val="auto"/>
        </w:rPr>
        <w:t>５</w:t>
      </w:r>
      <w:r w:rsidRPr="003E2511">
        <w:rPr>
          <w:rFonts w:ascii="游ゴシック" w:eastAsia="游ゴシック" w:hAnsi="游ゴシック"/>
          <w:color w:val="auto"/>
        </w:rPr>
        <w:t>が</w:t>
      </w:r>
      <w:r w:rsidR="00515636" w:rsidRPr="003E2511">
        <w:rPr>
          <w:rFonts w:ascii="游ゴシック" w:eastAsia="游ゴシック" w:hAnsi="游ゴシック"/>
          <w:color w:val="auto"/>
        </w:rPr>
        <w:t>６</w:t>
      </w:r>
      <w:r w:rsidRPr="003E2511">
        <w:rPr>
          <w:rFonts w:ascii="游ゴシック" w:eastAsia="游ゴシック" w:hAnsi="游ゴシック"/>
          <w:color w:val="auto"/>
        </w:rPr>
        <w:t>月を超えるときは、</w:t>
      </w:r>
      <w:r w:rsidR="00515636" w:rsidRPr="003E2511">
        <w:rPr>
          <w:rFonts w:ascii="游ゴシック" w:eastAsia="游ゴシック" w:hAnsi="游ゴシック"/>
          <w:color w:val="auto"/>
        </w:rPr>
        <w:t>６</w:t>
      </w:r>
      <w:r w:rsidRPr="003E2511">
        <w:rPr>
          <w:rFonts w:ascii="游ゴシック" w:eastAsia="游ゴシック" w:hAnsi="游ゴシック"/>
          <w:color w:val="auto"/>
        </w:rPr>
        <w:t>月）を超</w:t>
      </w:r>
    </w:p>
    <w:p w:rsidR="006626EE" w:rsidRPr="003E2511" w:rsidRDefault="00AE4AF0"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えたとき。ただし、中止が業務の一部の</w:t>
      </w:r>
    </w:p>
    <w:p w:rsidR="006626EE" w:rsidRPr="003E2511" w:rsidRDefault="00AE4AF0"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みの場合は、その一部を除いた他の部分</w:t>
      </w:r>
    </w:p>
    <w:p w:rsidR="006626EE" w:rsidRPr="003E2511" w:rsidRDefault="00AE4AF0"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の業務が完了した後</w:t>
      </w:r>
      <w:r w:rsidR="00515636" w:rsidRPr="003E2511">
        <w:rPr>
          <w:rFonts w:ascii="游ゴシック" w:eastAsia="游ゴシック" w:hAnsi="游ゴシック"/>
          <w:color w:val="auto"/>
        </w:rPr>
        <w:t>３</w:t>
      </w:r>
      <w:r w:rsidRPr="003E2511">
        <w:rPr>
          <w:rFonts w:ascii="游ゴシック" w:eastAsia="游ゴシック" w:hAnsi="游ゴシック"/>
          <w:color w:val="auto"/>
        </w:rPr>
        <w:t>月を経過しても、</w:t>
      </w:r>
    </w:p>
    <w:p w:rsidR="00AE4AF0" w:rsidRPr="003E2511" w:rsidRDefault="00AE4AF0" w:rsidP="006626EE">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なおその中止が解除されないとき。</w:t>
      </w:r>
    </w:p>
    <w:p w:rsidR="00AE4AF0" w:rsidRPr="003E2511" w:rsidRDefault="00AE4AF0" w:rsidP="00515636">
      <w:pPr>
        <w:kinsoku w:val="0"/>
        <w:overflowPunct/>
        <w:autoSpaceDE w:val="0"/>
        <w:autoSpaceDN w:val="0"/>
        <w:spacing w:line="300" w:lineRule="exact"/>
        <w:ind w:left="221" w:hangingChars="100" w:hanging="221"/>
        <w:rPr>
          <w:rFonts w:ascii="游ゴシック" w:eastAsia="游ゴシック" w:hAnsi="游ゴシック" w:hint="default"/>
          <w:b/>
          <w:color w:val="auto"/>
        </w:rPr>
      </w:pPr>
      <w:r w:rsidRPr="003E2511">
        <w:rPr>
          <w:rFonts w:ascii="游ゴシック" w:eastAsia="游ゴシック" w:hAnsi="游ゴシック"/>
          <w:b/>
          <w:color w:val="auto"/>
        </w:rPr>
        <w:t>（受注者の責めに帰すべき事由による場合の解除の制限）</w:t>
      </w:r>
    </w:p>
    <w:p w:rsidR="00C51778" w:rsidRPr="003E2511" w:rsidRDefault="00AE4AF0" w:rsidP="0099437A">
      <w:pPr>
        <w:kinsoku w:val="0"/>
        <w:overflowPunct/>
        <w:autoSpaceDE w:val="0"/>
        <w:autoSpaceDN w:val="0"/>
        <w:spacing w:line="300" w:lineRule="exact"/>
        <w:ind w:left="221" w:hanging="221"/>
        <w:rPr>
          <w:rFonts w:ascii="游ゴシック" w:eastAsia="游ゴシック" w:hAnsi="游ゴシック" w:hint="default"/>
          <w:color w:val="auto"/>
          <w:w w:val="151"/>
        </w:rPr>
      </w:pPr>
      <w:r w:rsidRPr="003E2511">
        <w:rPr>
          <w:rFonts w:ascii="游ゴシック" w:eastAsia="游ゴシック" w:hAnsi="游ゴシック"/>
          <w:b/>
          <w:color w:val="auto"/>
        </w:rPr>
        <w:t>第</w:t>
      </w:r>
      <w:r w:rsidR="00072BDD" w:rsidRPr="003E2511">
        <w:rPr>
          <w:rFonts w:ascii="游ゴシック" w:eastAsia="游ゴシック" w:hAnsi="游ゴシック"/>
          <w:b/>
          <w:color w:val="auto"/>
        </w:rPr>
        <w:t>51</w:t>
      </w:r>
      <w:r w:rsidRPr="003E2511">
        <w:rPr>
          <w:rFonts w:ascii="游ゴシック" w:eastAsia="游ゴシック" w:hAnsi="游ゴシック"/>
          <w:b/>
          <w:color w:val="auto"/>
        </w:rPr>
        <w:t>条</w:t>
      </w:r>
      <w:r w:rsidR="00DA3403" w:rsidRPr="003E2511">
        <w:rPr>
          <w:rFonts w:ascii="游ゴシック" w:eastAsia="游ゴシック" w:hAnsi="游ゴシック"/>
          <w:color w:val="auto"/>
        </w:rPr>
        <w:t xml:space="preserve">　</w:t>
      </w:r>
      <w:r w:rsidR="00C51778" w:rsidRPr="003E2511">
        <w:rPr>
          <w:rFonts w:ascii="游ゴシック" w:eastAsia="游ゴシック" w:hAnsi="游ゴシック"/>
          <w:color w:val="auto"/>
        </w:rPr>
        <w:t>第</w:t>
      </w:r>
      <w:r w:rsidR="00072BDD" w:rsidRPr="003E2511">
        <w:rPr>
          <w:rFonts w:ascii="游ゴシック" w:eastAsia="游ゴシック" w:hAnsi="游ゴシック"/>
          <w:color w:val="auto"/>
        </w:rPr>
        <w:t>49</w:t>
      </w:r>
      <w:r w:rsidR="00C51778" w:rsidRPr="003E2511">
        <w:rPr>
          <w:rFonts w:ascii="游ゴシック" w:eastAsia="游ゴシック" w:hAnsi="游ゴシック"/>
          <w:color w:val="auto"/>
        </w:rPr>
        <w:t>条又は前条</w:t>
      </w:r>
      <w:r w:rsidRPr="003E2511">
        <w:rPr>
          <w:rFonts w:ascii="游ゴシック" w:eastAsia="游ゴシック" w:hAnsi="游ゴシック"/>
          <w:color w:val="auto"/>
        </w:rPr>
        <w:t>各号に定める場合が受注者の責めに帰すべき事由によるものであるときは、受注者は、</w:t>
      </w:r>
      <w:r w:rsidR="00C51778" w:rsidRPr="003E2511">
        <w:rPr>
          <w:rFonts w:ascii="游ゴシック" w:eastAsia="游ゴシック" w:hAnsi="游ゴシック"/>
          <w:color w:val="auto"/>
        </w:rPr>
        <w:t>前２条の規定による契約の解除をすることができない。</w:t>
      </w:r>
    </w:p>
    <w:p w:rsidR="00AE4AF0" w:rsidRPr="003E2511" w:rsidRDefault="00AE4AF0"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（解除の効果）</w:t>
      </w:r>
    </w:p>
    <w:p w:rsidR="00AE4AF0" w:rsidRPr="003E2511" w:rsidRDefault="00AE4AF0" w:rsidP="0099437A">
      <w:pPr>
        <w:kinsoku w:val="0"/>
        <w:overflowPunct/>
        <w:autoSpaceDE w:val="0"/>
        <w:autoSpaceDN w:val="0"/>
        <w:spacing w:line="300" w:lineRule="exact"/>
        <w:ind w:left="221" w:hanging="221"/>
        <w:rPr>
          <w:rFonts w:ascii="游ゴシック" w:eastAsia="游ゴシック" w:hAnsi="游ゴシック" w:hint="default"/>
          <w:color w:val="auto"/>
          <w:w w:val="151"/>
        </w:rPr>
      </w:pPr>
      <w:r w:rsidRPr="003E2511">
        <w:rPr>
          <w:rFonts w:ascii="游ゴシック" w:eastAsia="游ゴシック" w:hAnsi="游ゴシック"/>
          <w:b/>
          <w:color w:val="auto"/>
        </w:rPr>
        <w:t>第</w:t>
      </w:r>
      <w:r w:rsidR="00072BDD" w:rsidRPr="003E2511">
        <w:rPr>
          <w:rFonts w:ascii="游ゴシック" w:eastAsia="游ゴシック" w:hAnsi="游ゴシック"/>
          <w:b/>
          <w:color w:val="auto"/>
        </w:rPr>
        <w:t>52</w:t>
      </w:r>
      <w:r w:rsidRPr="003E2511">
        <w:rPr>
          <w:rFonts w:ascii="游ゴシック" w:eastAsia="游ゴシック" w:hAnsi="游ゴシック"/>
          <w:b/>
          <w:color w:val="auto"/>
        </w:rPr>
        <w:t>条</w:t>
      </w:r>
      <w:r w:rsidR="00DA3403" w:rsidRPr="003E2511">
        <w:rPr>
          <w:rFonts w:ascii="游ゴシック" w:eastAsia="游ゴシック" w:hAnsi="游ゴシック"/>
          <w:color w:val="auto"/>
        </w:rPr>
        <w:t xml:space="preserve">　</w:t>
      </w:r>
      <w:r w:rsidRPr="003E2511">
        <w:rPr>
          <w:rFonts w:ascii="游ゴシック" w:eastAsia="游ゴシック" w:hAnsi="游ゴシック"/>
          <w:color w:val="auto"/>
        </w:rPr>
        <w:t>この契約が解除された場合には、第１条第２項に規定する発注者及び受注者の義務は消滅する。ただし、第</w:t>
      </w:r>
      <w:r w:rsidR="00DA3403" w:rsidRPr="003E2511">
        <w:rPr>
          <w:rFonts w:ascii="游ゴシック" w:eastAsia="游ゴシック" w:hAnsi="游ゴシック"/>
          <w:color w:val="auto"/>
        </w:rPr>
        <w:t>38</w:t>
      </w:r>
      <w:r w:rsidRPr="003E2511">
        <w:rPr>
          <w:rFonts w:ascii="游ゴシック" w:eastAsia="游ゴシック" w:hAnsi="游ゴシック"/>
          <w:color w:val="auto"/>
        </w:rPr>
        <w:t>条に規定する部分引渡しに係る部分については、この限りでない。</w:t>
      </w:r>
    </w:p>
    <w:p w:rsidR="00A05DFA" w:rsidRPr="003E2511" w:rsidRDefault="00A05DFA"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DA3403" w:rsidRPr="003E2511">
        <w:rPr>
          <w:rFonts w:ascii="游ゴシック" w:eastAsia="游ゴシック" w:hAnsi="游ゴシック"/>
          <w:color w:val="auto"/>
        </w:rPr>
        <w:t xml:space="preserve">　</w:t>
      </w:r>
      <w:r w:rsidR="00901EDE" w:rsidRPr="003E2511">
        <w:rPr>
          <w:rFonts w:ascii="游ゴシック" w:eastAsia="游ゴシック" w:hAnsi="游ゴシック"/>
          <w:color w:val="auto"/>
        </w:rPr>
        <w:t>発注者は、前項の規定にかかわらず、この契約が業務の完了前に解除された場合において、既履行部分の引渡しを受ける必要があると認めたときは、既履行部分を検査</w:t>
      </w:r>
      <w:r w:rsidR="00901EDE" w:rsidRPr="003E2511">
        <w:rPr>
          <w:rFonts w:ascii="游ゴシック" w:eastAsia="游ゴシック" w:hAnsi="游ゴシック"/>
          <w:color w:val="auto"/>
        </w:rPr>
        <w:t>の上、当該検査に合格した部分の引渡しを受けることができる。この場合において、発注者は、当該引渡しを受けた既履行部分に相応する業務委託料（以下この条及び次条において「既履行部分委託料」という。）を受注者に支払わなければならない。</w:t>
      </w:r>
    </w:p>
    <w:p w:rsidR="00901EDE" w:rsidRPr="003E2511" w:rsidRDefault="00901EDE"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DA3403" w:rsidRPr="003E2511">
        <w:rPr>
          <w:rFonts w:ascii="游ゴシック" w:eastAsia="游ゴシック" w:hAnsi="游ゴシック"/>
          <w:color w:val="auto"/>
        </w:rPr>
        <w:t xml:space="preserve">　</w:t>
      </w:r>
      <w:r w:rsidRPr="003E2511">
        <w:rPr>
          <w:rFonts w:ascii="游ゴシック" w:eastAsia="游ゴシック" w:hAnsi="游ゴシック"/>
          <w:color w:val="auto"/>
        </w:rPr>
        <w:t>前項に規定する既履行部分委託料は、発注者と受注者とが協議して定める。ただし、協議開始の日から</w:t>
      </w:r>
      <w:r w:rsidR="00072BDD" w:rsidRPr="003E2511">
        <w:rPr>
          <w:rFonts w:ascii="游ゴシック" w:eastAsia="游ゴシック" w:hAnsi="游ゴシック"/>
          <w:color w:val="auto"/>
        </w:rPr>
        <w:t>14</w:t>
      </w:r>
      <w:r w:rsidRPr="003E2511">
        <w:rPr>
          <w:rFonts w:ascii="游ゴシック" w:eastAsia="游ゴシック" w:hAnsi="游ゴシック"/>
          <w:color w:val="auto"/>
        </w:rPr>
        <w:t>日以内に協議が整わない場合には、発注者が定め、受注者に通知する。</w:t>
      </w:r>
    </w:p>
    <w:p w:rsidR="00901EDE" w:rsidRPr="003E2511" w:rsidRDefault="00901EDE"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（解除に伴う措置）</w:t>
      </w:r>
    </w:p>
    <w:p w:rsidR="00901EDE" w:rsidRPr="003E2511" w:rsidRDefault="00901EDE"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072BDD" w:rsidRPr="003E2511">
        <w:rPr>
          <w:rFonts w:ascii="游ゴシック" w:eastAsia="游ゴシック" w:hAnsi="游ゴシック"/>
          <w:b/>
          <w:color w:val="auto"/>
        </w:rPr>
        <w:t>53</w:t>
      </w:r>
      <w:r w:rsidRPr="003E2511">
        <w:rPr>
          <w:rFonts w:ascii="游ゴシック" w:eastAsia="游ゴシック" w:hAnsi="游ゴシック"/>
          <w:b/>
          <w:color w:val="auto"/>
        </w:rPr>
        <w:t>条</w:t>
      </w:r>
      <w:r w:rsidR="00DA3403" w:rsidRPr="003E2511">
        <w:rPr>
          <w:rFonts w:ascii="游ゴシック" w:eastAsia="游ゴシック" w:hAnsi="游ゴシック"/>
          <w:color w:val="auto"/>
        </w:rPr>
        <w:t xml:space="preserve">　</w:t>
      </w:r>
      <w:r w:rsidRPr="003E2511">
        <w:rPr>
          <w:rFonts w:ascii="游ゴシック" w:eastAsia="游ゴシック" w:hAnsi="游ゴシック"/>
          <w:color w:val="auto"/>
        </w:rPr>
        <w:t>この契約が業務の完了前に解除された場合において、第</w:t>
      </w:r>
      <w:r w:rsidR="00DA3403" w:rsidRPr="003E2511">
        <w:rPr>
          <w:rFonts w:ascii="游ゴシック" w:eastAsia="游ゴシック" w:hAnsi="游ゴシック"/>
          <w:color w:val="auto"/>
        </w:rPr>
        <w:t>35</w:t>
      </w:r>
      <w:r w:rsidR="00072BDD" w:rsidRPr="003E2511">
        <w:rPr>
          <w:rFonts w:ascii="游ゴシック" w:eastAsia="游ゴシック" w:hAnsi="游ゴシック"/>
          <w:color w:val="auto"/>
        </w:rPr>
        <w:t>条</w:t>
      </w:r>
      <w:r w:rsidRPr="003E2511">
        <w:rPr>
          <w:rFonts w:ascii="游ゴシック" w:eastAsia="游ゴシック" w:hAnsi="游ゴシック"/>
          <w:color w:val="auto"/>
        </w:rPr>
        <w:t>の規定による前払金があったときは、受注者は、</w:t>
      </w:r>
      <w:r w:rsidR="0091770A" w:rsidRPr="003E2511">
        <w:rPr>
          <w:rFonts w:ascii="游ゴシック" w:eastAsia="游ゴシック" w:hAnsi="游ゴシック"/>
          <w:color w:val="auto"/>
        </w:rPr>
        <w:t>第</w:t>
      </w:r>
      <w:r w:rsidR="00387E9E" w:rsidRPr="003E2511">
        <w:rPr>
          <w:rFonts w:ascii="游ゴシック" w:eastAsia="游ゴシック" w:hAnsi="游ゴシック"/>
          <w:color w:val="auto"/>
        </w:rPr>
        <w:t>46</w:t>
      </w:r>
      <w:r w:rsidR="0091770A" w:rsidRPr="003E2511">
        <w:rPr>
          <w:rFonts w:ascii="游ゴシック" w:eastAsia="游ゴシック" w:hAnsi="游ゴシック"/>
          <w:color w:val="auto"/>
        </w:rPr>
        <w:t>条、第</w:t>
      </w:r>
      <w:r w:rsidR="00387E9E" w:rsidRPr="003E2511">
        <w:rPr>
          <w:rFonts w:ascii="游ゴシック" w:eastAsia="游ゴシック" w:hAnsi="游ゴシック"/>
          <w:color w:val="auto"/>
        </w:rPr>
        <w:t>47</w:t>
      </w:r>
      <w:r w:rsidR="0091770A" w:rsidRPr="003E2511">
        <w:rPr>
          <w:rFonts w:ascii="游ゴシック" w:eastAsia="游ゴシック" w:hAnsi="游ゴシック"/>
          <w:color w:val="auto"/>
        </w:rPr>
        <w:t>条又は</w:t>
      </w:r>
      <w:r w:rsidR="00387E9E" w:rsidRPr="003E2511">
        <w:rPr>
          <w:rFonts w:ascii="游ゴシック" w:eastAsia="游ゴシック" w:hAnsi="游ゴシック"/>
          <w:color w:val="auto"/>
        </w:rPr>
        <w:t>第55</w:t>
      </w:r>
      <w:r w:rsidR="0091770A" w:rsidRPr="003E2511">
        <w:rPr>
          <w:rFonts w:ascii="游ゴシック" w:eastAsia="游ゴシック" w:hAnsi="游ゴシック"/>
          <w:color w:val="auto"/>
        </w:rPr>
        <w:t>条第３項</w:t>
      </w:r>
      <w:r w:rsidRPr="003E2511">
        <w:rPr>
          <w:rFonts w:ascii="游ゴシック" w:eastAsia="游ゴシック" w:hAnsi="游ゴシック"/>
          <w:color w:val="auto"/>
        </w:rPr>
        <w:t>の規定による解除にあっては、当該前払金の額（第</w:t>
      </w:r>
      <w:r w:rsidR="00A764C2" w:rsidRPr="003E2511">
        <w:rPr>
          <w:rFonts w:ascii="游ゴシック" w:eastAsia="游ゴシック" w:hAnsi="游ゴシック"/>
          <w:color w:val="auto"/>
        </w:rPr>
        <w:t>38</w:t>
      </w:r>
      <w:r w:rsidRPr="003E2511">
        <w:rPr>
          <w:rFonts w:ascii="游ゴシック" w:eastAsia="游ゴシック" w:hAnsi="游ゴシック"/>
          <w:color w:val="auto"/>
        </w:rPr>
        <w:t>条第１項又は第２項の規定により部分引渡しをしているときは、その部分引渡しにおいて償却した前払金の額</w:t>
      </w:r>
      <w:r w:rsidR="00FC2BF0" w:rsidRPr="003E2511">
        <w:rPr>
          <w:rFonts w:ascii="游ゴシック" w:eastAsia="游ゴシック" w:hAnsi="游ゴシック"/>
          <w:color w:val="auto"/>
        </w:rPr>
        <w:t>を控除した額</w:t>
      </w:r>
      <w:r w:rsidR="005F050B" w:rsidRPr="003E2511">
        <w:rPr>
          <w:rFonts w:ascii="游ゴシック" w:eastAsia="游ゴシック" w:hAnsi="游ゴシック"/>
          <w:color w:val="auto"/>
        </w:rPr>
        <w:t>）</w:t>
      </w:r>
      <w:r w:rsidRPr="003E2511">
        <w:rPr>
          <w:rFonts w:ascii="游ゴシック" w:eastAsia="游ゴシック" w:hAnsi="游ゴシック"/>
          <w:color w:val="auto"/>
        </w:rPr>
        <w:t>に当該前払金の支払</w:t>
      </w:r>
      <w:r w:rsidR="00D91B77" w:rsidRPr="003E2511">
        <w:rPr>
          <w:rFonts w:ascii="游ゴシック" w:eastAsia="游ゴシック" w:hAnsi="游ゴシック"/>
          <w:color w:val="auto"/>
        </w:rPr>
        <w:t>い</w:t>
      </w:r>
      <w:r w:rsidRPr="003E2511">
        <w:rPr>
          <w:rFonts w:ascii="游ゴシック" w:eastAsia="游ゴシック" w:hAnsi="游ゴシック"/>
          <w:color w:val="auto"/>
        </w:rPr>
        <w:t>の日から返還の日までの日数に応じて</w:t>
      </w:r>
      <w:r w:rsidR="00C743DE" w:rsidRPr="003E2511">
        <w:rPr>
          <w:rFonts w:ascii="游ゴシック" w:eastAsia="游ゴシック" w:hAnsi="游ゴシック"/>
          <w:color w:val="auto"/>
        </w:rPr>
        <w:t>政府契約の支払遅延防止等に関する法律第８条第１項の規定により財務大臣が決定する率</w:t>
      </w:r>
      <w:r w:rsidRPr="003E2511">
        <w:rPr>
          <w:rFonts w:ascii="游ゴシック" w:eastAsia="游ゴシック" w:hAnsi="游ゴシック"/>
          <w:color w:val="auto"/>
        </w:rPr>
        <w:t>で計算した額の利息を付した額を、第</w:t>
      </w:r>
      <w:r w:rsidR="00387E9E" w:rsidRPr="003E2511">
        <w:rPr>
          <w:rFonts w:ascii="游ゴシック" w:eastAsia="游ゴシック" w:hAnsi="游ゴシック"/>
          <w:color w:val="auto"/>
        </w:rPr>
        <w:t>45</w:t>
      </w:r>
      <w:r w:rsidRPr="003E2511">
        <w:rPr>
          <w:rFonts w:ascii="游ゴシック" w:eastAsia="游ゴシック" w:hAnsi="游ゴシック"/>
          <w:color w:val="auto"/>
        </w:rPr>
        <w:t>条、第</w:t>
      </w:r>
      <w:r w:rsidR="00387E9E" w:rsidRPr="003E2511">
        <w:rPr>
          <w:rFonts w:ascii="游ゴシック" w:eastAsia="游ゴシック" w:hAnsi="游ゴシック"/>
          <w:color w:val="auto"/>
        </w:rPr>
        <w:t>49</w:t>
      </w:r>
      <w:r w:rsidRPr="003E2511">
        <w:rPr>
          <w:rFonts w:ascii="游ゴシック" w:eastAsia="游ゴシック" w:hAnsi="游ゴシック"/>
          <w:color w:val="auto"/>
        </w:rPr>
        <w:t>条又は第</w:t>
      </w:r>
      <w:r w:rsidR="00387E9E" w:rsidRPr="003E2511">
        <w:rPr>
          <w:rFonts w:ascii="游ゴシック" w:eastAsia="游ゴシック" w:hAnsi="游ゴシック"/>
          <w:color w:val="auto"/>
        </w:rPr>
        <w:t>50</w:t>
      </w:r>
      <w:r w:rsidRPr="003E2511">
        <w:rPr>
          <w:rFonts w:ascii="游ゴシック" w:eastAsia="游ゴシック" w:hAnsi="游ゴシック"/>
          <w:color w:val="auto"/>
        </w:rPr>
        <w:t>条の規定による解除にあっては、当該前払金の額を発注者に返還しなければならない。</w:t>
      </w:r>
    </w:p>
    <w:p w:rsidR="00EA7F4F" w:rsidRPr="003E2511" w:rsidRDefault="00901EDE"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A764C2" w:rsidRPr="003E2511">
        <w:rPr>
          <w:rFonts w:ascii="游ゴシック" w:eastAsia="游ゴシック" w:hAnsi="游ゴシック"/>
          <w:color w:val="auto"/>
        </w:rPr>
        <w:t xml:space="preserve">　</w:t>
      </w:r>
      <w:r w:rsidR="005F050B" w:rsidRPr="003E2511">
        <w:rPr>
          <w:rFonts w:ascii="游ゴシック" w:eastAsia="游ゴシック" w:hAnsi="游ゴシック"/>
          <w:color w:val="auto"/>
        </w:rPr>
        <w:t>前項の規定にかかわらず、</w:t>
      </w:r>
      <w:r w:rsidR="00EA7F4F" w:rsidRPr="003E2511">
        <w:rPr>
          <w:rFonts w:ascii="游ゴシック" w:eastAsia="游ゴシック" w:hAnsi="游ゴシック"/>
          <w:color w:val="auto"/>
        </w:rPr>
        <w:t>この契約が業務の完了前に解除され、かつ、前条第２項の規定により既履行部分の引渡しが行われる場合において、第</w:t>
      </w:r>
      <w:r w:rsidR="00A764C2" w:rsidRPr="003E2511">
        <w:rPr>
          <w:rFonts w:ascii="游ゴシック" w:eastAsia="游ゴシック" w:hAnsi="游ゴシック"/>
          <w:color w:val="auto"/>
        </w:rPr>
        <w:t>35</w:t>
      </w:r>
      <w:r w:rsidR="00EA7F4F" w:rsidRPr="003E2511">
        <w:rPr>
          <w:rFonts w:ascii="游ゴシック" w:eastAsia="游ゴシック" w:hAnsi="游ゴシック"/>
          <w:color w:val="auto"/>
        </w:rPr>
        <w:t>条の規定による前払金があったときは、発注者は、当該前払金（第</w:t>
      </w:r>
      <w:r w:rsidR="00A764C2" w:rsidRPr="003E2511">
        <w:rPr>
          <w:rFonts w:ascii="游ゴシック" w:eastAsia="游ゴシック" w:hAnsi="游ゴシック"/>
          <w:color w:val="auto"/>
        </w:rPr>
        <w:t>38</w:t>
      </w:r>
      <w:r w:rsidR="00EA7F4F" w:rsidRPr="003E2511">
        <w:rPr>
          <w:rFonts w:ascii="游ゴシック" w:eastAsia="游ゴシック" w:hAnsi="游ゴシック"/>
          <w:color w:val="auto"/>
        </w:rPr>
        <w:t>条第１項又は第２項の規定による部分引渡しがあった場合は、その部分引渡し</w:t>
      </w:r>
      <w:r w:rsidR="00213546" w:rsidRPr="003E2511">
        <w:rPr>
          <w:rFonts w:ascii="游ゴシック" w:eastAsia="游ゴシック" w:hAnsi="游ゴシック"/>
          <w:color w:val="auto"/>
        </w:rPr>
        <w:t>に</w:t>
      </w:r>
      <w:r w:rsidR="00EA7F4F" w:rsidRPr="003E2511">
        <w:rPr>
          <w:rFonts w:ascii="游ゴシック" w:eastAsia="游ゴシック" w:hAnsi="游ゴシック"/>
          <w:color w:val="auto"/>
        </w:rPr>
        <w:t>おいて償却した前払金の額を控除した額）を前条第３項の規定により定められた既履行部分委託料から控除する。この場合において、受領済みの前払金になお余剰があるときは、受注者は、</w:t>
      </w:r>
      <w:r w:rsidR="005F6910" w:rsidRPr="003E2511">
        <w:rPr>
          <w:rFonts w:ascii="游ゴシック" w:eastAsia="游ゴシック" w:hAnsi="游ゴシック"/>
          <w:color w:val="auto"/>
        </w:rPr>
        <w:t>第</w:t>
      </w:r>
      <w:r w:rsidR="00387E9E" w:rsidRPr="003E2511">
        <w:rPr>
          <w:rFonts w:ascii="游ゴシック" w:eastAsia="游ゴシック" w:hAnsi="游ゴシック"/>
          <w:color w:val="auto"/>
        </w:rPr>
        <w:t>46</w:t>
      </w:r>
      <w:r w:rsidR="005F6910" w:rsidRPr="003E2511">
        <w:rPr>
          <w:rFonts w:ascii="游ゴシック" w:eastAsia="游ゴシック" w:hAnsi="游ゴシック"/>
          <w:color w:val="auto"/>
        </w:rPr>
        <w:t>条、第</w:t>
      </w:r>
      <w:r w:rsidR="00387E9E" w:rsidRPr="003E2511">
        <w:rPr>
          <w:rFonts w:ascii="游ゴシック" w:eastAsia="游ゴシック" w:hAnsi="游ゴシック"/>
          <w:color w:val="auto"/>
        </w:rPr>
        <w:t>47</w:t>
      </w:r>
      <w:r w:rsidR="005F6910" w:rsidRPr="003E2511">
        <w:rPr>
          <w:rFonts w:ascii="游ゴシック" w:eastAsia="游ゴシック" w:hAnsi="游ゴシック"/>
          <w:color w:val="auto"/>
        </w:rPr>
        <w:t>条又は</w:t>
      </w:r>
      <w:r w:rsidR="00387E9E" w:rsidRPr="003E2511">
        <w:rPr>
          <w:rFonts w:ascii="游ゴシック" w:eastAsia="游ゴシック" w:hAnsi="游ゴシック"/>
          <w:color w:val="auto"/>
        </w:rPr>
        <w:t>第55</w:t>
      </w:r>
      <w:r w:rsidR="005F6910" w:rsidRPr="003E2511">
        <w:rPr>
          <w:rFonts w:ascii="游ゴシック" w:eastAsia="游ゴシック" w:hAnsi="游ゴシック"/>
          <w:color w:val="auto"/>
        </w:rPr>
        <w:t>条第３項</w:t>
      </w:r>
      <w:r w:rsidR="00EA7F4F" w:rsidRPr="003E2511">
        <w:rPr>
          <w:rFonts w:ascii="游ゴシック" w:eastAsia="游ゴシック" w:hAnsi="游ゴシック"/>
          <w:color w:val="auto"/>
        </w:rPr>
        <w:t>の規定による解除にあっては、当該余剰額に前払金の支払いの日から返還の日までの日数に応じ</w:t>
      </w:r>
      <w:r w:rsidR="00C743DE" w:rsidRPr="003E2511">
        <w:rPr>
          <w:rFonts w:ascii="游ゴシック" w:eastAsia="游ゴシック" w:hAnsi="游ゴシック"/>
          <w:color w:val="auto"/>
        </w:rPr>
        <w:t>政府契約の支払遅延防止等に関する法律第８条第１項の規定により財務大臣が決定する率</w:t>
      </w:r>
      <w:r w:rsidR="00EA7F4F" w:rsidRPr="003E2511">
        <w:rPr>
          <w:rFonts w:ascii="游ゴシック" w:eastAsia="游ゴシック" w:hAnsi="游ゴシック"/>
          <w:color w:val="auto"/>
        </w:rPr>
        <w:t>で計算した額の利息を付した額を、第</w:t>
      </w:r>
      <w:r w:rsidR="00387E9E" w:rsidRPr="003E2511">
        <w:rPr>
          <w:rFonts w:ascii="游ゴシック" w:eastAsia="游ゴシック" w:hAnsi="游ゴシック"/>
          <w:color w:val="auto"/>
        </w:rPr>
        <w:t>45</w:t>
      </w:r>
      <w:r w:rsidR="00EA7F4F" w:rsidRPr="003E2511">
        <w:rPr>
          <w:rFonts w:ascii="游ゴシック" w:eastAsia="游ゴシック" w:hAnsi="游ゴシック"/>
          <w:color w:val="auto"/>
        </w:rPr>
        <w:t>条、第</w:t>
      </w:r>
      <w:r w:rsidR="00387E9E" w:rsidRPr="003E2511">
        <w:rPr>
          <w:rFonts w:ascii="游ゴシック" w:eastAsia="游ゴシック" w:hAnsi="游ゴシック"/>
          <w:color w:val="auto"/>
        </w:rPr>
        <w:t>49</w:t>
      </w:r>
      <w:r w:rsidR="00EA7F4F" w:rsidRPr="003E2511">
        <w:rPr>
          <w:rFonts w:ascii="游ゴシック" w:eastAsia="游ゴシック" w:hAnsi="游ゴシック"/>
          <w:color w:val="auto"/>
        </w:rPr>
        <w:t>条又は第</w:t>
      </w:r>
      <w:r w:rsidR="00387E9E" w:rsidRPr="003E2511">
        <w:rPr>
          <w:rFonts w:ascii="游ゴシック" w:eastAsia="游ゴシック" w:hAnsi="游ゴシック"/>
          <w:color w:val="auto"/>
        </w:rPr>
        <w:t>50</w:t>
      </w:r>
      <w:r w:rsidR="00EA7F4F" w:rsidRPr="003E2511">
        <w:rPr>
          <w:rFonts w:ascii="游ゴシック" w:eastAsia="游ゴシック" w:hAnsi="游ゴシック"/>
          <w:color w:val="auto"/>
        </w:rPr>
        <w:t>条の規定による解除にあっては、当該余剰額を発注者に返還しなければならない。</w:t>
      </w:r>
    </w:p>
    <w:p w:rsidR="00E5014E" w:rsidRPr="003E2511" w:rsidRDefault="00901EDE"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A764C2" w:rsidRPr="003E2511">
        <w:rPr>
          <w:rFonts w:ascii="游ゴシック" w:eastAsia="游ゴシック" w:hAnsi="游ゴシック"/>
          <w:color w:val="auto"/>
        </w:rPr>
        <w:t xml:space="preserve">　</w:t>
      </w:r>
      <w:r w:rsidR="00E5014E" w:rsidRPr="003E2511">
        <w:rPr>
          <w:rFonts w:ascii="游ゴシック" w:eastAsia="游ゴシック" w:hAnsi="游ゴシック"/>
          <w:color w:val="auto"/>
        </w:rPr>
        <w:t>受注者は、この契約が業務の完了前に解除された場合において、貸与品等があると</w:t>
      </w:r>
      <w:r w:rsidR="00E5014E" w:rsidRPr="003E2511">
        <w:rPr>
          <w:rFonts w:ascii="游ゴシック" w:eastAsia="游ゴシック" w:hAnsi="游ゴシック"/>
          <w:color w:val="auto"/>
        </w:rPr>
        <w:lastRenderedPageBreak/>
        <w:t>きは、当該貸与品等を発注者に返還しなければならない。この場合において、当該貸与品等が受注者の故意又は過失により滅失又はき損したときは、代品を納め、若しくは原状に復して返還し、又は返還に代えてその損害を賠償しなければならない。</w:t>
      </w:r>
    </w:p>
    <w:p w:rsidR="00901EDE" w:rsidRPr="003E2511" w:rsidRDefault="00901EDE"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４</w:t>
      </w:r>
      <w:r w:rsidR="00A764C2" w:rsidRPr="003E2511">
        <w:rPr>
          <w:rFonts w:ascii="游ゴシック" w:eastAsia="游ゴシック" w:hAnsi="游ゴシック"/>
          <w:color w:val="auto"/>
        </w:rPr>
        <w:t xml:space="preserve">　</w:t>
      </w:r>
      <w:r w:rsidR="009172DD" w:rsidRPr="003E2511">
        <w:rPr>
          <w:rFonts w:ascii="游ゴシック" w:eastAsia="游ゴシック" w:hAnsi="游ゴシック"/>
          <w:color w:val="auto"/>
        </w:rPr>
        <w:t>受注者は、</w:t>
      </w:r>
      <w:r w:rsidR="00E5014E" w:rsidRPr="003E2511">
        <w:rPr>
          <w:rFonts w:ascii="游ゴシック" w:eastAsia="游ゴシック" w:hAnsi="游ゴシック"/>
          <w:color w:val="auto"/>
        </w:rPr>
        <w:t>この契約が業務の完了前に解除された場合において、作業現場に受注者が所有又は管理する業務の出来形部分（第</w:t>
      </w:r>
      <w:r w:rsidR="00A764C2" w:rsidRPr="003E2511">
        <w:rPr>
          <w:rFonts w:ascii="游ゴシック" w:eastAsia="游ゴシック" w:hAnsi="游ゴシック"/>
          <w:color w:val="auto"/>
        </w:rPr>
        <w:t>38</w:t>
      </w:r>
      <w:r w:rsidR="00E5014E" w:rsidRPr="003E2511">
        <w:rPr>
          <w:rFonts w:ascii="游ゴシック" w:eastAsia="游ゴシック" w:hAnsi="游ゴシック"/>
          <w:color w:val="auto"/>
        </w:rPr>
        <w:t>条第１項又は第２項に規定する部分引渡しに係る部分及び前条第２項に規定する検査に合格した既履行部分を除く。）、調査機械器具、仮設物その他の物件（第７条第</w:t>
      </w:r>
      <w:r w:rsidR="00387E9E" w:rsidRPr="003E2511">
        <w:rPr>
          <w:rFonts w:ascii="游ゴシック" w:eastAsia="游ゴシック" w:hAnsi="游ゴシック"/>
          <w:color w:val="auto"/>
        </w:rPr>
        <w:t>４</w:t>
      </w:r>
      <w:r w:rsidR="00E5014E" w:rsidRPr="003E2511">
        <w:rPr>
          <w:rFonts w:ascii="游ゴシック" w:eastAsia="游ゴシック" w:hAnsi="游ゴシック"/>
          <w:color w:val="auto"/>
        </w:rPr>
        <w:t>項の規定により、受注者から業務の一部を委任され、又は請け負った者が所有又は管理するこれらの物件及び貸与品等のうち故意又は過失によりその返還が不可能となったものを含む。以下次項において同じ。）があるときは、受注者は、当該物件を撤去するとともに、作業現場を修復し、取り片付けて、発注者に明け渡さなければならない。</w:t>
      </w:r>
    </w:p>
    <w:p w:rsidR="00901EDE" w:rsidRPr="003E2511" w:rsidRDefault="00901EDE"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５</w:t>
      </w:r>
      <w:r w:rsidR="00A764C2" w:rsidRPr="003E2511">
        <w:rPr>
          <w:rFonts w:ascii="游ゴシック" w:eastAsia="游ゴシック" w:hAnsi="游ゴシック"/>
          <w:color w:val="auto"/>
        </w:rPr>
        <w:t xml:space="preserve">　</w:t>
      </w:r>
      <w:r w:rsidR="009172DD" w:rsidRPr="003E2511">
        <w:rPr>
          <w:rFonts w:ascii="游ゴシック" w:eastAsia="游ゴシック" w:hAnsi="游ゴシック"/>
          <w:color w:val="auto"/>
        </w:rPr>
        <w:t>前項に規定する撤去又は修復</w:t>
      </w:r>
      <w:r w:rsidR="00387E9E" w:rsidRPr="003E2511">
        <w:rPr>
          <w:rFonts w:ascii="游ゴシック" w:eastAsia="游ゴシック" w:hAnsi="游ゴシック"/>
          <w:color w:val="auto"/>
        </w:rPr>
        <w:t>及び</w:t>
      </w:r>
      <w:r w:rsidR="009172DD" w:rsidRPr="003E2511">
        <w:rPr>
          <w:rFonts w:ascii="游ゴシック" w:eastAsia="游ゴシック" w:hAnsi="游ゴシック"/>
          <w:color w:val="auto"/>
        </w:rPr>
        <w:t>取片付けに要する費用（以下この項及び次項において「撤去費用等」という。）は、次の各号に掲げる撤去費用等につき、それぞれ各号に定めるところにより発注者又は受注者が負担する。</w:t>
      </w:r>
    </w:p>
    <w:p w:rsidR="00826C24" w:rsidRPr="003E2511" w:rsidRDefault="00A764C2" w:rsidP="0099437A">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rPr>
        <w:t>（1）</w:t>
      </w:r>
      <w:r w:rsidR="00826C24" w:rsidRPr="003E2511">
        <w:rPr>
          <w:rFonts w:ascii="游ゴシック" w:eastAsia="游ゴシック" w:hAnsi="游ゴシック"/>
          <w:color w:val="auto"/>
        </w:rPr>
        <w:t>業務の出来形部分に関する撤去費用等</w:t>
      </w:r>
    </w:p>
    <w:p w:rsidR="00485B55" w:rsidRPr="003E2511" w:rsidRDefault="00485B55" w:rsidP="007F73C3">
      <w:pPr>
        <w:kinsoku w:val="0"/>
        <w:overflowPunct/>
        <w:autoSpaceDE w:val="0"/>
        <w:autoSpaceDN w:val="0"/>
        <w:spacing w:line="300" w:lineRule="exact"/>
        <w:ind w:leftChars="250" w:left="553" w:firstLineChars="100" w:firstLine="221"/>
        <w:rPr>
          <w:rFonts w:ascii="游ゴシック" w:eastAsia="游ゴシック" w:hAnsi="游ゴシック" w:hint="default"/>
          <w:color w:val="auto"/>
        </w:rPr>
      </w:pPr>
      <w:r w:rsidRPr="003E2511">
        <w:rPr>
          <w:rFonts w:ascii="游ゴシック" w:eastAsia="游ゴシック" w:hAnsi="游ゴシック"/>
          <w:color w:val="auto"/>
        </w:rPr>
        <w:t>この契約の解除が</w:t>
      </w:r>
      <w:r w:rsidR="00C82D94" w:rsidRPr="003E2511">
        <w:rPr>
          <w:rFonts w:ascii="游ゴシック" w:eastAsia="游ゴシック" w:hAnsi="游ゴシック"/>
          <w:color w:val="auto"/>
        </w:rPr>
        <w:t>第</w:t>
      </w:r>
      <w:r w:rsidR="00387E9E" w:rsidRPr="003E2511">
        <w:rPr>
          <w:rFonts w:ascii="游ゴシック" w:eastAsia="游ゴシック" w:hAnsi="游ゴシック"/>
          <w:color w:val="auto"/>
        </w:rPr>
        <w:t>46</w:t>
      </w:r>
      <w:r w:rsidR="00C82D94" w:rsidRPr="003E2511">
        <w:rPr>
          <w:rFonts w:ascii="游ゴシック" w:eastAsia="游ゴシック" w:hAnsi="游ゴシック"/>
          <w:color w:val="auto"/>
        </w:rPr>
        <w:t>条、第</w:t>
      </w:r>
      <w:r w:rsidR="007F73C3" w:rsidRPr="003E2511">
        <w:rPr>
          <w:rFonts w:ascii="游ゴシック" w:eastAsia="游ゴシック" w:hAnsi="游ゴシック"/>
          <w:color w:val="auto"/>
        </w:rPr>
        <w:t>47</w:t>
      </w:r>
      <w:r w:rsidR="00C82D94" w:rsidRPr="003E2511">
        <w:rPr>
          <w:rFonts w:ascii="游ゴシック" w:eastAsia="游ゴシック" w:hAnsi="游ゴシック"/>
          <w:color w:val="auto"/>
        </w:rPr>
        <w:t>条又は</w:t>
      </w:r>
      <w:r w:rsidR="007F73C3" w:rsidRPr="003E2511">
        <w:rPr>
          <w:rFonts w:ascii="游ゴシック" w:eastAsia="游ゴシック" w:hAnsi="游ゴシック"/>
          <w:color w:val="auto"/>
        </w:rPr>
        <w:t>第55</w:t>
      </w:r>
      <w:r w:rsidR="00C82D94" w:rsidRPr="003E2511">
        <w:rPr>
          <w:rFonts w:ascii="游ゴシック" w:eastAsia="游ゴシック" w:hAnsi="游ゴシック"/>
          <w:color w:val="auto"/>
        </w:rPr>
        <w:t>条第３項</w:t>
      </w:r>
      <w:r w:rsidRPr="003E2511">
        <w:rPr>
          <w:rFonts w:ascii="游ゴシック" w:eastAsia="游ゴシック" w:hAnsi="游ゴシック"/>
          <w:color w:val="auto"/>
        </w:rPr>
        <w:t>によるときは受注者が負担し、</w:t>
      </w:r>
      <w:r w:rsidR="00C82D94" w:rsidRPr="003E2511">
        <w:rPr>
          <w:rFonts w:ascii="游ゴシック" w:eastAsia="游ゴシック" w:hAnsi="游ゴシック"/>
          <w:color w:val="auto"/>
        </w:rPr>
        <w:t>第</w:t>
      </w:r>
      <w:r w:rsidR="007F73C3" w:rsidRPr="003E2511">
        <w:rPr>
          <w:rFonts w:ascii="游ゴシック" w:eastAsia="游ゴシック" w:hAnsi="游ゴシック"/>
          <w:color w:val="auto"/>
        </w:rPr>
        <w:t>45</w:t>
      </w:r>
      <w:r w:rsidR="00C82D94" w:rsidRPr="003E2511">
        <w:rPr>
          <w:rFonts w:ascii="游ゴシック" w:eastAsia="游ゴシック" w:hAnsi="游ゴシック"/>
          <w:color w:val="auto"/>
        </w:rPr>
        <w:t>条、第</w:t>
      </w:r>
      <w:r w:rsidR="007F73C3" w:rsidRPr="003E2511">
        <w:rPr>
          <w:rFonts w:ascii="游ゴシック" w:eastAsia="游ゴシック" w:hAnsi="游ゴシック"/>
          <w:color w:val="auto"/>
        </w:rPr>
        <w:t>49</w:t>
      </w:r>
      <w:r w:rsidR="00C82D94" w:rsidRPr="003E2511">
        <w:rPr>
          <w:rFonts w:ascii="游ゴシック" w:eastAsia="游ゴシック" w:hAnsi="游ゴシック"/>
          <w:color w:val="auto"/>
        </w:rPr>
        <w:t>条又は第</w:t>
      </w:r>
      <w:r w:rsidR="007F73C3" w:rsidRPr="003E2511">
        <w:rPr>
          <w:rFonts w:ascii="游ゴシック" w:eastAsia="游ゴシック" w:hAnsi="游ゴシック"/>
          <w:color w:val="auto"/>
        </w:rPr>
        <w:t>50</w:t>
      </w:r>
      <w:r w:rsidR="00C82D94" w:rsidRPr="003E2511">
        <w:rPr>
          <w:rFonts w:ascii="游ゴシック" w:eastAsia="游ゴシック" w:hAnsi="游ゴシック"/>
          <w:color w:val="auto"/>
        </w:rPr>
        <w:t>条</w:t>
      </w:r>
      <w:r w:rsidRPr="003E2511">
        <w:rPr>
          <w:rFonts w:ascii="游ゴシック" w:eastAsia="游ゴシック" w:hAnsi="游ゴシック"/>
          <w:color w:val="auto"/>
        </w:rPr>
        <w:t>によるときは発注者が負担する。</w:t>
      </w:r>
    </w:p>
    <w:p w:rsidR="00A764C2" w:rsidRPr="003E2511" w:rsidRDefault="00A764C2" w:rsidP="0099437A">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rPr>
        <w:t>（2）</w:t>
      </w:r>
      <w:r w:rsidR="00826C24" w:rsidRPr="003E2511">
        <w:rPr>
          <w:rFonts w:ascii="游ゴシック" w:eastAsia="游ゴシック" w:hAnsi="游ゴシック"/>
          <w:color w:val="auto"/>
        </w:rPr>
        <w:t>調査機械器具、仮設物その他物件に関</w:t>
      </w:r>
    </w:p>
    <w:p w:rsidR="007F73C3" w:rsidRPr="003E2511" w:rsidRDefault="00826C24" w:rsidP="0099437A">
      <w:pPr>
        <w:kinsoku w:val="0"/>
        <w:overflowPunct/>
        <w:autoSpaceDE w:val="0"/>
        <w:autoSpaceDN w:val="0"/>
        <w:spacing w:line="300" w:lineRule="exact"/>
        <w:ind w:firstLineChars="300" w:firstLine="664"/>
        <w:rPr>
          <w:rFonts w:ascii="游ゴシック" w:eastAsia="游ゴシック" w:hAnsi="游ゴシック" w:hint="default"/>
          <w:color w:val="auto"/>
        </w:rPr>
      </w:pPr>
      <w:r w:rsidRPr="003E2511">
        <w:rPr>
          <w:rFonts w:ascii="游ゴシック" w:eastAsia="游ゴシック" w:hAnsi="游ゴシック"/>
          <w:color w:val="auto"/>
        </w:rPr>
        <w:t>する撤去費用等</w:t>
      </w:r>
    </w:p>
    <w:p w:rsidR="00826C24" w:rsidRPr="003E2511" w:rsidRDefault="00A764C2" w:rsidP="0099437A">
      <w:pPr>
        <w:kinsoku w:val="0"/>
        <w:overflowPunct/>
        <w:autoSpaceDE w:val="0"/>
        <w:autoSpaceDN w:val="0"/>
        <w:spacing w:line="300" w:lineRule="exact"/>
        <w:ind w:firstLineChars="300" w:firstLine="664"/>
        <w:rPr>
          <w:rFonts w:ascii="游ゴシック" w:eastAsia="游ゴシック" w:hAnsi="游ゴシック" w:hint="default"/>
          <w:color w:val="auto"/>
        </w:rPr>
      </w:pPr>
      <w:r w:rsidRPr="003E2511">
        <w:rPr>
          <w:rFonts w:ascii="游ゴシック" w:eastAsia="游ゴシック" w:hAnsi="游ゴシック"/>
          <w:color w:val="auto"/>
        </w:rPr>
        <w:t xml:space="preserve">　</w:t>
      </w:r>
      <w:r w:rsidR="00826C24" w:rsidRPr="003E2511">
        <w:rPr>
          <w:rFonts w:ascii="游ゴシック" w:eastAsia="游ゴシック" w:hAnsi="游ゴシック"/>
          <w:color w:val="auto"/>
        </w:rPr>
        <w:t>受注者が負担する。</w:t>
      </w:r>
    </w:p>
    <w:p w:rsidR="00AE4AF0" w:rsidRPr="003E2511" w:rsidRDefault="00826C24" w:rsidP="007F73C3">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６</w:t>
      </w:r>
      <w:r w:rsidR="00A764C2" w:rsidRPr="003E2511">
        <w:rPr>
          <w:rFonts w:ascii="游ゴシック" w:eastAsia="游ゴシック" w:hAnsi="游ゴシック"/>
          <w:color w:val="auto"/>
        </w:rPr>
        <w:t xml:space="preserve">　</w:t>
      </w:r>
      <w:r w:rsidRPr="003E2511">
        <w:rPr>
          <w:rFonts w:ascii="游ゴシック" w:eastAsia="游ゴシック" w:hAnsi="游ゴシック"/>
          <w:color w:val="auto"/>
        </w:rPr>
        <w:t>第４項の場合において、受注者が正当な理由なく、相当の期間内に当該物件の撤去又は作業現場の修復若しくは取片付けを行わないときは、発注者は、受注者に代わって当該物件の処分又は作業現場の</w:t>
      </w:r>
      <w:r w:rsidR="00FC2BF0" w:rsidRPr="003E2511">
        <w:rPr>
          <w:rFonts w:ascii="游ゴシック" w:eastAsia="游ゴシック" w:hAnsi="游ゴシック"/>
          <w:color w:val="auto"/>
        </w:rPr>
        <w:t>修復</w:t>
      </w:r>
      <w:r w:rsidRPr="003E2511">
        <w:rPr>
          <w:rFonts w:ascii="游ゴシック" w:eastAsia="游ゴシック" w:hAnsi="游ゴシック"/>
          <w:color w:val="auto"/>
        </w:rPr>
        <w:t>若しくは取片付けを行うことができる。この場合においては、受注者は、発注者の処分又は修復若しくは取片付けについて異議を申し出ることができず、また、発注者が支出した撤去費用等（前項第</w:t>
      </w:r>
      <w:r w:rsidR="007F73C3" w:rsidRPr="003E2511">
        <w:rPr>
          <w:rFonts w:ascii="游ゴシック" w:eastAsia="游ゴシック" w:hAnsi="游ゴシック"/>
          <w:color w:val="auto"/>
        </w:rPr>
        <w:t>１</w:t>
      </w:r>
      <w:r w:rsidRPr="003E2511">
        <w:rPr>
          <w:rFonts w:ascii="游ゴシック" w:eastAsia="游ゴシック" w:hAnsi="游ゴシック"/>
          <w:color w:val="auto"/>
        </w:rPr>
        <w:t>号の規定により、発注者が負担する業務の出来形部分に係るものを除く。）を負担しなければならない。</w:t>
      </w:r>
    </w:p>
    <w:p w:rsidR="00826C24" w:rsidRPr="003E2511" w:rsidRDefault="00826C24"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７</w:t>
      </w:r>
      <w:r w:rsidR="00A764C2" w:rsidRPr="003E2511">
        <w:rPr>
          <w:rFonts w:ascii="游ゴシック" w:eastAsia="游ゴシック" w:hAnsi="游ゴシック"/>
          <w:color w:val="auto"/>
        </w:rPr>
        <w:t xml:space="preserve">　</w:t>
      </w:r>
      <w:r w:rsidRPr="003E2511">
        <w:rPr>
          <w:rFonts w:ascii="游ゴシック" w:eastAsia="游ゴシック" w:hAnsi="游ゴシック"/>
          <w:color w:val="auto"/>
        </w:rPr>
        <w:t>第３項前段に規定する受注者の</w:t>
      </w:r>
      <w:r w:rsidR="00492F0B" w:rsidRPr="003E2511">
        <w:rPr>
          <w:rFonts w:ascii="游ゴシック" w:eastAsia="游ゴシック" w:hAnsi="游ゴシック"/>
          <w:color w:val="auto"/>
        </w:rPr>
        <w:t>執る</w:t>
      </w:r>
      <w:r w:rsidRPr="003E2511">
        <w:rPr>
          <w:rFonts w:ascii="游ゴシック" w:eastAsia="游ゴシック" w:hAnsi="游ゴシック"/>
          <w:color w:val="auto"/>
        </w:rPr>
        <w:t>べき</w:t>
      </w:r>
      <w:r w:rsidRPr="003E2511">
        <w:rPr>
          <w:rFonts w:ascii="游ゴシック" w:eastAsia="游ゴシック" w:hAnsi="游ゴシック"/>
          <w:color w:val="auto"/>
        </w:rPr>
        <w:t>措置の期限、方法等については、この契約の解除が第</w:t>
      </w:r>
      <w:r w:rsidR="00492F0B" w:rsidRPr="003E2511">
        <w:rPr>
          <w:rFonts w:ascii="游ゴシック" w:eastAsia="游ゴシック" w:hAnsi="游ゴシック"/>
          <w:color w:val="auto"/>
        </w:rPr>
        <w:t>46</w:t>
      </w:r>
      <w:r w:rsidRPr="003E2511">
        <w:rPr>
          <w:rFonts w:ascii="游ゴシック" w:eastAsia="游ゴシック" w:hAnsi="游ゴシック"/>
          <w:color w:val="auto"/>
        </w:rPr>
        <w:t>条、第</w:t>
      </w:r>
      <w:r w:rsidR="00492F0B" w:rsidRPr="003E2511">
        <w:rPr>
          <w:rFonts w:ascii="游ゴシック" w:eastAsia="游ゴシック" w:hAnsi="游ゴシック"/>
          <w:color w:val="auto"/>
        </w:rPr>
        <w:t>47</w:t>
      </w:r>
      <w:r w:rsidRPr="003E2511">
        <w:rPr>
          <w:rFonts w:ascii="游ゴシック" w:eastAsia="游ゴシック" w:hAnsi="游ゴシック"/>
          <w:color w:val="auto"/>
        </w:rPr>
        <w:t>条又は</w:t>
      </w:r>
      <w:r w:rsidR="00492F0B" w:rsidRPr="003E2511">
        <w:rPr>
          <w:rFonts w:ascii="游ゴシック" w:eastAsia="游ゴシック" w:hAnsi="游ゴシック"/>
          <w:color w:val="auto"/>
        </w:rPr>
        <w:t>第55</w:t>
      </w:r>
      <w:r w:rsidRPr="003E2511">
        <w:rPr>
          <w:rFonts w:ascii="游ゴシック" w:eastAsia="游ゴシック" w:hAnsi="游ゴシック"/>
          <w:color w:val="auto"/>
        </w:rPr>
        <w:t>条第３項によるときは発注者が定め、第</w:t>
      </w:r>
      <w:r w:rsidR="00492F0B" w:rsidRPr="003E2511">
        <w:rPr>
          <w:rFonts w:ascii="游ゴシック" w:eastAsia="游ゴシック" w:hAnsi="游ゴシック"/>
          <w:color w:val="auto"/>
        </w:rPr>
        <w:t>45</w:t>
      </w:r>
      <w:r w:rsidRPr="003E2511">
        <w:rPr>
          <w:rFonts w:ascii="游ゴシック" w:eastAsia="游ゴシック" w:hAnsi="游ゴシック"/>
          <w:color w:val="auto"/>
        </w:rPr>
        <w:t>条、第</w:t>
      </w:r>
      <w:r w:rsidR="00492F0B" w:rsidRPr="003E2511">
        <w:rPr>
          <w:rFonts w:ascii="游ゴシック" w:eastAsia="游ゴシック" w:hAnsi="游ゴシック"/>
          <w:color w:val="auto"/>
        </w:rPr>
        <w:t>49</w:t>
      </w:r>
      <w:r w:rsidRPr="003E2511">
        <w:rPr>
          <w:rFonts w:ascii="游ゴシック" w:eastAsia="游ゴシック" w:hAnsi="游ゴシック"/>
          <w:color w:val="auto"/>
        </w:rPr>
        <w:t>条又は第</w:t>
      </w:r>
      <w:r w:rsidR="00492F0B" w:rsidRPr="003E2511">
        <w:rPr>
          <w:rFonts w:ascii="游ゴシック" w:eastAsia="游ゴシック" w:hAnsi="游ゴシック"/>
          <w:color w:val="auto"/>
        </w:rPr>
        <w:t>50</w:t>
      </w:r>
      <w:r w:rsidRPr="003E2511">
        <w:rPr>
          <w:rFonts w:ascii="游ゴシック" w:eastAsia="游ゴシック" w:hAnsi="游ゴシック"/>
          <w:color w:val="auto"/>
        </w:rPr>
        <w:t>条の規定によるときは受注者が発注者の意見を聴いて定めるものとし、第３項後段及び第４項に規定する受注者の</w:t>
      </w:r>
      <w:r w:rsidR="00492F0B" w:rsidRPr="003E2511">
        <w:rPr>
          <w:rFonts w:ascii="游ゴシック" w:eastAsia="游ゴシック" w:hAnsi="游ゴシック"/>
          <w:color w:val="auto"/>
        </w:rPr>
        <w:t>執るべき</w:t>
      </w:r>
      <w:r w:rsidRPr="003E2511">
        <w:rPr>
          <w:rFonts w:ascii="游ゴシック" w:eastAsia="游ゴシック" w:hAnsi="游ゴシック"/>
          <w:color w:val="auto"/>
        </w:rPr>
        <w:t>措置の期限、方法等については、発注者が受注者の意見を聴いて定めるものとする。</w:t>
      </w:r>
    </w:p>
    <w:p w:rsidR="00685FB1" w:rsidRPr="003E2511" w:rsidRDefault="00685FB1"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８</w:t>
      </w:r>
      <w:r w:rsidR="00A764C2" w:rsidRPr="003E2511">
        <w:rPr>
          <w:rFonts w:ascii="游ゴシック" w:eastAsia="游ゴシック" w:hAnsi="游ゴシック"/>
          <w:color w:val="auto"/>
        </w:rPr>
        <w:t xml:space="preserve">　</w:t>
      </w:r>
      <w:r w:rsidRPr="003E2511">
        <w:rPr>
          <w:rFonts w:ascii="游ゴシック" w:eastAsia="游ゴシック" w:hAnsi="游ゴシック"/>
          <w:color w:val="auto"/>
        </w:rPr>
        <w:t>業務の完了後にこの契約が解除された場合は、解除に伴い生じる事項の処理については発注者及び受注者が民法の規定に従って協議して決める。</w:t>
      </w:r>
    </w:p>
    <w:p w:rsidR="00B330AD" w:rsidRPr="003E2511" w:rsidRDefault="00B330AD" w:rsidP="0099437A">
      <w:pPr>
        <w:kinsoku w:val="0"/>
        <w:overflowPunct/>
        <w:autoSpaceDE w:val="0"/>
        <w:autoSpaceDN w:val="0"/>
        <w:spacing w:line="300" w:lineRule="exact"/>
        <w:ind w:left="221" w:hanging="221"/>
        <w:rPr>
          <w:rFonts w:ascii="游ゴシック" w:eastAsia="游ゴシック" w:hAnsi="游ゴシック" w:hint="default"/>
          <w:b/>
          <w:color w:val="auto"/>
        </w:rPr>
      </w:pPr>
      <w:r w:rsidRPr="003E2511">
        <w:rPr>
          <w:rFonts w:ascii="游ゴシック" w:eastAsia="游ゴシック" w:hAnsi="游ゴシック"/>
          <w:b/>
          <w:color w:val="auto"/>
        </w:rPr>
        <w:t>（公正入札違約金）</w:t>
      </w:r>
    </w:p>
    <w:p w:rsidR="00B330AD" w:rsidRPr="003E2511" w:rsidRDefault="00B330AD"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第54条</w:t>
      </w:r>
      <w:r w:rsidRPr="003E2511">
        <w:rPr>
          <w:rFonts w:ascii="游ゴシック" w:eastAsia="游ゴシック" w:hAnsi="游ゴシック"/>
          <w:color w:val="auto"/>
        </w:rPr>
        <w:t xml:space="preserve">　受注者は、この入札に関し次の各号のいずれかに該当するときは、発注者の請求に基づき、業務委託料の額の100分の20に相当する額の公正入札違約金を発注者に支払わなければならない。業務が完了した後も同様とする。</w:t>
      </w:r>
    </w:p>
    <w:p w:rsidR="00B330AD" w:rsidRPr="003E2511" w:rsidRDefault="00B330AD"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 xml:space="preserve">　（1）私的独占の禁止及び公正取引の確保に</w:t>
      </w:r>
    </w:p>
    <w:p w:rsidR="00B330AD" w:rsidRPr="003E2511" w:rsidRDefault="00B330AD" w:rsidP="00B4710E">
      <w:pPr>
        <w:kinsoku w:val="0"/>
        <w:overflowPunct/>
        <w:autoSpaceDE w:val="0"/>
        <w:autoSpaceDN w:val="0"/>
        <w:spacing w:line="300" w:lineRule="exact"/>
        <w:ind w:leftChars="250" w:left="553" w:firstLine="1"/>
        <w:rPr>
          <w:rFonts w:ascii="游ゴシック" w:eastAsia="游ゴシック" w:hAnsi="游ゴシック" w:hint="default"/>
          <w:color w:val="auto"/>
        </w:rPr>
      </w:pPr>
      <w:r w:rsidRPr="003E2511">
        <w:rPr>
          <w:rFonts w:ascii="游ゴシック" w:eastAsia="游ゴシック" w:hAnsi="游ゴシック"/>
          <w:color w:val="auto"/>
        </w:rPr>
        <w:t>関する法律（昭和22年法律第54号。以下「独禁法」という。）第49条に規定する排除措置命令又は独禁法第62条第１項に規定する納付命令（以下「排除措置命令等」という。）行政事件訴訟法（昭和37年法律第139号）第14条に規定する出訴期間内に、当該排除措置命令等について同法第３条第１項に規定する抗告訴訟（以下「抗告訴訟」という。）を提起しなかったとき。</w:t>
      </w:r>
    </w:p>
    <w:p w:rsidR="00B4710E" w:rsidRPr="003E2511" w:rsidRDefault="00B330AD"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 xml:space="preserve">　（2）排除措置命令等を受け、行政事件訴訟</w:t>
      </w:r>
    </w:p>
    <w:p w:rsidR="00B4710E" w:rsidRPr="003E2511" w:rsidRDefault="00B330AD" w:rsidP="00B4710E">
      <w:pPr>
        <w:kinsoku w:val="0"/>
        <w:overflowPunct/>
        <w:autoSpaceDE w:val="0"/>
        <w:autoSpaceDN w:val="0"/>
        <w:spacing w:line="300" w:lineRule="exact"/>
        <w:ind w:leftChars="100" w:left="221" w:firstLineChars="150" w:firstLine="332"/>
        <w:rPr>
          <w:rFonts w:ascii="游ゴシック" w:eastAsia="游ゴシック" w:hAnsi="游ゴシック" w:hint="default"/>
          <w:color w:val="auto"/>
        </w:rPr>
      </w:pPr>
      <w:r w:rsidRPr="003E2511">
        <w:rPr>
          <w:rFonts w:ascii="游ゴシック" w:eastAsia="游ゴシック" w:hAnsi="游ゴシック"/>
          <w:color w:val="auto"/>
        </w:rPr>
        <w:t>法第８条第１項の規定により提起した抗</w:t>
      </w:r>
    </w:p>
    <w:p w:rsidR="00B4710E" w:rsidRPr="003E2511" w:rsidRDefault="00B330AD" w:rsidP="00B4710E">
      <w:pPr>
        <w:kinsoku w:val="0"/>
        <w:overflowPunct/>
        <w:autoSpaceDE w:val="0"/>
        <w:autoSpaceDN w:val="0"/>
        <w:spacing w:line="300" w:lineRule="exact"/>
        <w:ind w:leftChars="100" w:left="221" w:firstLineChars="150" w:firstLine="332"/>
        <w:rPr>
          <w:rFonts w:ascii="游ゴシック" w:eastAsia="游ゴシック" w:hAnsi="游ゴシック" w:hint="default"/>
          <w:color w:val="auto"/>
        </w:rPr>
      </w:pPr>
      <w:r w:rsidRPr="003E2511">
        <w:rPr>
          <w:rFonts w:ascii="游ゴシック" w:eastAsia="游ゴシック" w:hAnsi="游ゴシック"/>
          <w:color w:val="auto"/>
        </w:rPr>
        <w:t>告訴訟</w:t>
      </w:r>
      <w:r w:rsidR="00B4710E" w:rsidRPr="003E2511">
        <w:rPr>
          <w:rFonts w:ascii="游ゴシック" w:eastAsia="游ゴシック" w:hAnsi="游ゴシック"/>
          <w:color w:val="auto"/>
        </w:rPr>
        <w:t>に係る判決（当該排除措置命令等</w:t>
      </w:r>
    </w:p>
    <w:p w:rsidR="00B4710E" w:rsidRPr="003E2511" w:rsidRDefault="00B4710E" w:rsidP="00B4710E">
      <w:pPr>
        <w:kinsoku w:val="0"/>
        <w:overflowPunct/>
        <w:autoSpaceDE w:val="0"/>
        <w:autoSpaceDN w:val="0"/>
        <w:spacing w:line="300" w:lineRule="exact"/>
        <w:ind w:leftChars="100" w:left="221" w:firstLineChars="150" w:firstLine="332"/>
        <w:rPr>
          <w:rFonts w:ascii="游ゴシック" w:eastAsia="游ゴシック" w:hAnsi="游ゴシック" w:hint="default"/>
          <w:color w:val="auto"/>
        </w:rPr>
      </w:pPr>
      <w:r w:rsidRPr="003E2511">
        <w:rPr>
          <w:rFonts w:ascii="游ゴシック" w:eastAsia="游ゴシック" w:hAnsi="游ゴシック"/>
          <w:color w:val="auto"/>
        </w:rPr>
        <w:t>の全部を取り消すものを除く。）が確定</w:t>
      </w:r>
    </w:p>
    <w:p w:rsidR="00B330AD" w:rsidRPr="003E2511" w:rsidRDefault="00B4710E" w:rsidP="00B4710E">
      <w:pPr>
        <w:kinsoku w:val="0"/>
        <w:overflowPunct/>
        <w:autoSpaceDE w:val="0"/>
        <w:autoSpaceDN w:val="0"/>
        <w:spacing w:line="300" w:lineRule="exact"/>
        <w:ind w:leftChars="100" w:left="221" w:firstLineChars="150" w:firstLine="332"/>
        <w:rPr>
          <w:rFonts w:ascii="游ゴシック" w:eastAsia="游ゴシック" w:hAnsi="游ゴシック" w:hint="default"/>
          <w:color w:val="auto"/>
        </w:rPr>
      </w:pPr>
      <w:r w:rsidRPr="003E2511">
        <w:rPr>
          <w:rFonts w:ascii="游ゴシック" w:eastAsia="游ゴシック" w:hAnsi="游ゴシック"/>
          <w:color w:val="auto"/>
        </w:rPr>
        <w:t>したとき。</w:t>
      </w:r>
    </w:p>
    <w:p w:rsidR="00B4710E" w:rsidRPr="003E2511" w:rsidRDefault="00B4710E"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 xml:space="preserve">　（3）前２号に規定に該当しない場合であっ</w:t>
      </w:r>
    </w:p>
    <w:p w:rsidR="00B4710E" w:rsidRPr="003E2511" w:rsidRDefault="00B4710E" w:rsidP="00B4710E">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て、独禁法第７条の２第１項の規定によ</w:t>
      </w:r>
    </w:p>
    <w:p w:rsidR="0007704F" w:rsidRDefault="00B4710E" w:rsidP="00B4710E">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り課徴金を納付すべき事業者が、</w:t>
      </w:r>
      <w:r w:rsidR="0007704F">
        <w:rPr>
          <w:rFonts w:ascii="游ゴシック" w:eastAsia="游ゴシック" w:hAnsi="游ゴシック"/>
          <w:color w:val="auto"/>
        </w:rPr>
        <w:t xml:space="preserve">独禁法　</w:t>
      </w:r>
    </w:p>
    <w:p w:rsidR="0007704F" w:rsidRDefault="0007704F" w:rsidP="00B4710E">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Pr>
          <w:rFonts w:ascii="游ゴシック" w:eastAsia="游ゴシック" w:hAnsi="游ゴシック"/>
          <w:color w:val="auto"/>
        </w:rPr>
        <w:t>第７条の４第１項</w:t>
      </w:r>
      <w:r w:rsidR="00B4710E" w:rsidRPr="003E2511">
        <w:rPr>
          <w:rFonts w:ascii="游ゴシック" w:eastAsia="游ゴシック" w:hAnsi="游ゴシック"/>
          <w:color w:val="auto"/>
        </w:rPr>
        <w:t>の規定により納付命令</w:t>
      </w:r>
    </w:p>
    <w:p w:rsidR="00B4710E" w:rsidRPr="003E2511" w:rsidRDefault="00B4710E" w:rsidP="00B4710E">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を受けなかったとき。</w:t>
      </w:r>
    </w:p>
    <w:p w:rsidR="008E2B89" w:rsidRPr="003E2511" w:rsidRDefault="00B4710E"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 xml:space="preserve">　（4）受注者（受注者が法人の場合にあって</w:t>
      </w:r>
    </w:p>
    <w:p w:rsidR="008E2B89" w:rsidRPr="003E2511" w:rsidRDefault="00B4710E" w:rsidP="008E2B89">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は、その役員又は使用人）が刑法（</w:t>
      </w:r>
      <w:r w:rsidR="008E2B89" w:rsidRPr="003E2511">
        <w:rPr>
          <w:rFonts w:ascii="游ゴシック" w:eastAsia="游ゴシック" w:hAnsi="游ゴシック"/>
          <w:color w:val="auto"/>
        </w:rPr>
        <w:t>明治</w:t>
      </w:r>
    </w:p>
    <w:p w:rsidR="008E2B89" w:rsidRPr="003E2511" w:rsidRDefault="008E2B89" w:rsidP="008E2B89">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40年法律第45号）第96条の６又は同法</w:t>
      </w:r>
    </w:p>
    <w:p w:rsidR="00B330AD" w:rsidRPr="003E2511" w:rsidRDefault="008E2B89" w:rsidP="008E2B89">
      <w:pPr>
        <w:kinsoku w:val="0"/>
        <w:overflowPunct/>
        <w:autoSpaceDE w:val="0"/>
        <w:autoSpaceDN w:val="0"/>
        <w:spacing w:line="300" w:lineRule="exact"/>
        <w:ind w:leftChars="50" w:left="111" w:firstLineChars="200" w:firstLine="442"/>
        <w:rPr>
          <w:rFonts w:ascii="游ゴシック" w:eastAsia="游ゴシック" w:hAnsi="游ゴシック" w:hint="default"/>
          <w:color w:val="auto"/>
        </w:rPr>
      </w:pPr>
      <w:r w:rsidRPr="003E2511">
        <w:rPr>
          <w:rFonts w:ascii="游ゴシック" w:eastAsia="游ゴシック" w:hAnsi="游ゴシック"/>
          <w:color w:val="auto"/>
        </w:rPr>
        <w:t>第198条による刑が確定したとき。</w:t>
      </w:r>
    </w:p>
    <w:p w:rsidR="00B4710E" w:rsidRPr="003E2511" w:rsidRDefault="008E2B89"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　前項の場合において、受注者が共同企業体であり、既に解散している場合は、代表者であった者及び構成員であった者に公正入札違約金の請求をすることができる。こ</w:t>
      </w:r>
      <w:r w:rsidRPr="003E2511">
        <w:rPr>
          <w:rFonts w:ascii="游ゴシック" w:eastAsia="游ゴシック" w:hAnsi="游ゴシック"/>
          <w:color w:val="auto"/>
        </w:rPr>
        <w:lastRenderedPageBreak/>
        <w:t>の場合において、代表者であった者及び構成員であった者は、連帯して発注者に支払わなければならない。</w:t>
      </w:r>
    </w:p>
    <w:p w:rsidR="00A46A5F" w:rsidRPr="003E2511" w:rsidRDefault="00A46A5F"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（発注者の損害賠償請求等）</w:t>
      </w:r>
    </w:p>
    <w:p w:rsidR="00A46A5F" w:rsidRPr="003E2511" w:rsidRDefault="00F13586"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8E2B89" w:rsidRPr="003E2511">
        <w:rPr>
          <w:rFonts w:ascii="游ゴシック" w:eastAsia="游ゴシック" w:hAnsi="游ゴシック"/>
          <w:b/>
          <w:color w:val="auto"/>
        </w:rPr>
        <w:t>55</w:t>
      </w:r>
      <w:r w:rsidR="00A46A5F" w:rsidRPr="003E2511">
        <w:rPr>
          <w:rFonts w:ascii="游ゴシック" w:eastAsia="游ゴシック" w:hAnsi="游ゴシック"/>
          <w:b/>
          <w:color w:val="auto"/>
        </w:rPr>
        <w:t>条</w:t>
      </w:r>
      <w:r w:rsidR="00A764C2" w:rsidRPr="003E2511">
        <w:rPr>
          <w:rFonts w:ascii="游ゴシック" w:eastAsia="游ゴシック" w:hAnsi="游ゴシック"/>
          <w:color w:val="auto"/>
        </w:rPr>
        <w:t xml:space="preserve">　</w:t>
      </w:r>
      <w:r w:rsidR="00A46A5F" w:rsidRPr="003E2511">
        <w:rPr>
          <w:rFonts w:ascii="游ゴシック" w:eastAsia="游ゴシック" w:hAnsi="游ゴシック"/>
          <w:color w:val="auto"/>
        </w:rPr>
        <w:t>発注者は、受注者が次の各号のいずれかに該当するときは、これによって生じた損害の賠償を請求することができる。</w:t>
      </w:r>
    </w:p>
    <w:p w:rsidR="003F1E69" w:rsidRPr="003E2511" w:rsidRDefault="00A764C2" w:rsidP="003F1E69">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rPr>
        <w:t>（1）</w:t>
      </w:r>
      <w:r w:rsidR="008E282F" w:rsidRPr="003E2511">
        <w:rPr>
          <w:rFonts w:ascii="游ゴシック" w:eastAsia="游ゴシック" w:hAnsi="游ゴシック"/>
          <w:color w:val="auto"/>
        </w:rPr>
        <w:t>履行期間内に業務を完了することがで</w:t>
      </w:r>
    </w:p>
    <w:p w:rsidR="005C4597" w:rsidRPr="003E2511" w:rsidRDefault="008E282F" w:rsidP="003F1E69">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きないとき。</w:t>
      </w:r>
    </w:p>
    <w:p w:rsidR="003F1E69" w:rsidRPr="003E2511" w:rsidRDefault="00A764C2" w:rsidP="003F1E69">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rPr>
        <w:t>（2）</w:t>
      </w:r>
      <w:r w:rsidR="00785AC5" w:rsidRPr="003E2511">
        <w:rPr>
          <w:rFonts w:ascii="游ゴシック" w:eastAsia="游ゴシック" w:hAnsi="游ゴシック"/>
          <w:color w:val="auto"/>
        </w:rPr>
        <w:t>この</w:t>
      </w:r>
      <w:r w:rsidR="00BC484C" w:rsidRPr="003E2511">
        <w:rPr>
          <w:rFonts w:ascii="游ゴシック" w:eastAsia="游ゴシック" w:hAnsi="游ゴシック"/>
          <w:color w:val="auto"/>
        </w:rPr>
        <w:t>契約の</w:t>
      </w:r>
      <w:r w:rsidR="00785AC5" w:rsidRPr="003E2511">
        <w:rPr>
          <w:rFonts w:ascii="游ゴシック" w:eastAsia="游ゴシック" w:hAnsi="游ゴシック"/>
          <w:color w:val="auto"/>
        </w:rPr>
        <w:t>成果物に契約不適合がある</w:t>
      </w:r>
    </w:p>
    <w:p w:rsidR="003F1E69" w:rsidRPr="003E2511" w:rsidRDefault="00785AC5" w:rsidP="003F1E69">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とき。</w:t>
      </w:r>
    </w:p>
    <w:p w:rsidR="003F1E69" w:rsidRPr="003E2511" w:rsidRDefault="00A764C2" w:rsidP="003F1E69">
      <w:pPr>
        <w:kinsoku w:val="0"/>
        <w:overflowPunct/>
        <w:autoSpaceDE w:val="0"/>
        <w:autoSpaceDN w:val="0"/>
        <w:spacing w:line="300" w:lineRule="exact"/>
        <w:ind w:firstLineChars="100" w:firstLine="221"/>
        <w:rPr>
          <w:rFonts w:ascii="游ゴシック" w:eastAsia="游ゴシック" w:hAnsi="游ゴシック" w:hint="default"/>
          <w:color w:val="auto"/>
        </w:rPr>
      </w:pPr>
      <w:r w:rsidRPr="003E2511">
        <w:rPr>
          <w:rFonts w:ascii="游ゴシック" w:eastAsia="游ゴシック" w:hAnsi="游ゴシック"/>
          <w:color w:val="auto"/>
        </w:rPr>
        <w:t>（3）</w:t>
      </w:r>
      <w:r w:rsidR="00DC5254" w:rsidRPr="003E2511">
        <w:rPr>
          <w:rFonts w:ascii="游ゴシック" w:eastAsia="游ゴシック" w:hAnsi="游ゴシック"/>
          <w:color w:val="auto"/>
        </w:rPr>
        <w:t>第</w:t>
      </w:r>
      <w:r w:rsidR="003F1E69" w:rsidRPr="003E2511">
        <w:rPr>
          <w:rFonts w:ascii="游ゴシック" w:eastAsia="游ゴシック" w:hAnsi="游ゴシック"/>
          <w:color w:val="auto"/>
        </w:rPr>
        <w:t>46</w:t>
      </w:r>
      <w:r w:rsidR="00DC5254" w:rsidRPr="003E2511">
        <w:rPr>
          <w:rFonts w:ascii="游ゴシック" w:eastAsia="游ゴシック" w:hAnsi="游ゴシック"/>
          <w:color w:val="auto"/>
        </w:rPr>
        <w:t>条又は第</w:t>
      </w:r>
      <w:r w:rsidR="003F1E69" w:rsidRPr="003E2511">
        <w:rPr>
          <w:rFonts w:ascii="游ゴシック" w:eastAsia="游ゴシック" w:hAnsi="游ゴシック"/>
          <w:color w:val="auto"/>
        </w:rPr>
        <w:t>47</w:t>
      </w:r>
      <w:r w:rsidR="00DC5254" w:rsidRPr="003E2511">
        <w:rPr>
          <w:rFonts w:ascii="游ゴシック" w:eastAsia="游ゴシック" w:hAnsi="游ゴシック"/>
          <w:color w:val="auto"/>
        </w:rPr>
        <w:t>条の規定により</w:t>
      </w:r>
      <w:r w:rsidR="00975937" w:rsidRPr="003E2511">
        <w:rPr>
          <w:rFonts w:ascii="游ゴシック" w:eastAsia="游ゴシック" w:hAnsi="游ゴシック"/>
          <w:color w:val="auto"/>
        </w:rPr>
        <w:t>成果</w:t>
      </w:r>
    </w:p>
    <w:p w:rsidR="003F1E69" w:rsidRPr="003E2511" w:rsidRDefault="00975937" w:rsidP="003F1E69">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物の引渡し</w:t>
      </w:r>
      <w:r w:rsidR="00DC5254" w:rsidRPr="003E2511">
        <w:rPr>
          <w:rFonts w:ascii="游ゴシック" w:eastAsia="游ゴシック" w:hAnsi="游ゴシック"/>
          <w:color w:val="auto"/>
        </w:rPr>
        <w:t>後にこの契約が解除されたと</w:t>
      </w:r>
    </w:p>
    <w:p w:rsidR="005C4597" w:rsidRPr="003E2511" w:rsidRDefault="00DC5254" w:rsidP="003F1E69">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き。</w:t>
      </w:r>
    </w:p>
    <w:p w:rsidR="003F1E69" w:rsidRPr="003E2511" w:rsidRDefault="00A764C2" w:rsidP="003F1E69">
      <w:pPr>
        <w:kinsoku w:val="0"/>
        <w:overflowPunct/>
        <w:autoSpaceDE w:val="0"/>
        <w:autoSpaceDN w:val="0"/>
        <w:spacing w:line="300" w:lineRule="exact"/>
        <w:ind w:leftChars="100" w:left="442" w:hanging="221"/>
        <w:rPr>
          <w:rFonts w:ascii="游ゴシック" w:eastAsia="游ゴシック" w:hAnsi="游ゴシック" w:hint="default"/>
          <w:color w:val="auto"/>
        </w:rPr>
      </w:pPr>
      <w:r w:rsidRPr="003E2511">
        <w:rPr>
          <w:rFonts w:ascii="游ゴシック" w:eastAsia="游ゴシック" w:hAnsi="游ゴシック"/>
          <w:color w:val="auto"/>
        </w:rPr>
        <w:t>（4）</w:t>
      </w:r>
      <w:r w:rsidR="006166E7" w:rsidRPr="003E2511">
        <w:rPr>
          <w:rFonts w:ascii="游ゴシック" w:eastAsia="游ゴシック" w:hAnsi="游ゴシック"/>
          <w:color w:val="auto"/>
        </w:rPr>
        <w:t>前</w:t>
      </w:r>
      <w:r w:rsidR="003F1E69" w:rsidRPr="003E2511">
        <w:rPr>
          <w:rFonts w:ascii="游ゴシック" w:eastAsia="游ゴシック" w:hAnsi="游ゴシック"/>
          <w:color w:val="auto"/>
        </w:rPr>
        <w:t>３</w:t>
      </w:r>
      <w:r w:rsidR="00DC5254" w:rsidRPr="003E2511">
        <w:rPr>
          <w:rFonts w:ascii="游ゴシック" w:eastAsia="游ゴシック" w:hAnsi="游ゴシック"/>
          <w:color w:val="auto"/>
        </w:rPr>
        <w:t>号に掲げる場合のほか、債務の本</w:t>
      </w:r>
    </w:p>
    <w:p w:rsidR="003F1E69" w:rsidRPr="003E2511" w:rsidRDefault="00DC5254" w:rsidP="003F1E69">
      <w:pPr>
        <w:kinsoku w:val="0"/>
        <w:overflowPunct/>
        <w:autoSpaceDE w:val="0"/>
        <w:autoSpaceDN w:val="0"/>
        <w:spacing w:line="300" w:lineRule="exact"/>
        <w:ind w:leftChars="150" w:left="332" w:firstLineChars="100" w:firstLine="221"/>
        <w:rPr>
          <w:rFonts w:ascii="游ゴシック" w:eastAsia="游ゴシック" w:hAnsi="游ゴシック" w:hint="default"/>
          <w:color w:val="auto"/>
        </w:rPr>
      </w:pPr>
      <w:r w:rsidRPr="003E2511">
        <w:rPr>
          <w:rFonts w:ascii="游ゴシック" w:eastAsia="游ゴシック" w:hAnsi="游ゴシック"/>
          <w:color w:val="auto"/>
        </w:rPr>
        <w:t>旨に従った履行をしないとき又は債務の</w:t>
      </w:r>
    </w:p>
    <w:p w:rsidR="005C4597" w:rsidRPr="003E2511" w:rsidRDefault="00DC5254" w:rsidP="003F1E69">
      <w:pPr>
        <w:kinsoku w:val="0"/>
        <w:overflowPunct/>
        <w:autoSpaceDE w:val="0"/>
        <w:autoSpaceDN w:val="0"/>
        <w:spacing w:line="300" w:lineRule="exact"/>
        <w:ind w:leftChars="150" w:left="332" w:firstLineChars="100" w:firstLine="221"/>
        <w:rPr>
          <w:rFonts w:ascii="游ゴシック" w:eastAsia="游ゴシック" w:hAnsi="游ゴシック" w:hint="default"/>
          <w:color w:val="auto"/>
        </w:rPr>
      </w:pPr>
      <w:r w:rsidRPr="003E2511">
        <w:rPr>
          <w:rFonts w:ascii="游ゴシック" w:eastAsia="游ゴシック" w:hAnsi="游ゴシック"/>
          <w:color w:val="auto"/>
        </w:rPr>
        <w:t>履行が不能であるとき。</w:t>
      </w:r>
    </w:p>
    <w:p w:rsidR="00D507CD" w:rsidRPr="003E2511" w:rsidRDefault="00D507CD"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A764C2" w:rsidRPr="003E2511">
        <w:rPr>
          <w:rFonts w:ascii="游ゴシック" w:eastAsia="游ゴシック" w:hAnsi="游ゴシック"/>
          <w:color w:val="auto"/>
        </w:rPr>
        <w:t xml:space="preserve">　</w:t>
      </w:r>
      <w:r w:rsidR="008B3E4E" w:rsidRPr="003E2511">
        <w:rPr>
          <w:rFonts w:ascii="游ゴシック" w:eastAsia="游ゴシック" w:hAnsi="游ゴシック"/>
          <w:color w:val="auto"/>
        </w:rPr>
        <w:t>次の各号のいずれかに</w:t>
      </w:r>
      <w:r w:rsidR="00BC484C" w:rsidRPr="003E2511">
        <w:rPr>
          <w:rFonts w:ascii="游ゴシック" w:eastAsia="游ゴシック" w:hAnsi="游ゴシック"/>
          <w:color w:val="auto"/>
        </w:rPr>
        <w:t>該当するときは、前項の損害賠償に代えて、受注者は、業務委託料の</w:t>
      </w:r>
      <w:r w:rsidR="00A764C2" w:rsidRPr="003E2511">
        <w:rPr>
          <w:rFonts w:ascii="游ゴシック" w:eastAsia="游ゴシック" w:hAnsi="游ゴシック"/>
          <w:color w:val="auto"/>
        </w:rPr>
        <w:t>10</w:t>
      </w:r>
      <w:r w:rsidR="008B3E4E" w:rsidRPr="003E2511">
        <w:rPr>
          <w:rFonts w:ascii="游ゴシック" w:eastAsia="游ゴシック" w:hAnsi="游ゴシック"/>
          <w:color w:val="auto"/>
        </w:rPr>
        <w:t>分の</w:t>
      </w:r>
      <w:r w:rsidR="003F1E69" w:rsidRPr="003E2511">
        <w:rPr>
          <w:rFonts w:ascii="游ゴシック" w:eastAsia="游ゴシック" w:hAnsi="游ゴシック"/>
          <w:color w:val="auto"/>
        </w:rPr>
        <w:t>１</w:t>
      </w:r>
      <w:r w:rsidR="008B3E4E" w:rsidRPr="003E2511">
        <w:rPr>
          <w:rFonts w:ascii="游ゴシック" w:eastAsia="游ゴシック" w:hAnsi="游ゴシック"/>
          <w:color w:val="auto"/>
        </w:rPr>
        <w:t>に相当する額を違約金として発注者の指定する期間内に支払わなければならない。</w:t>
      </w:r>
    </w:p>
    <w:p w:rsidR="003F1E69" w:rsidRPr="003E2511" w:rsidRDefault="00A764C2" w:rsidP="003F1E69">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rPr>
        <w:t>（1）</w:t>
      </w:r>
      <w:r w:rsidR="0061211B" w:rsidRPr="003E2511">
        <w:rPr>
          <w:rFonts w:ascii="游ゴシック" w:eastAsia="游ゴシック" w:hAnsi="游ゴシック"/>
          <w:color w:val="auto"/>
        </w:rPr>
        <w:t>第</w:t>
      </w:r>
      <w:r w:rsidR="003F1E69" w:rsidRPr="003E2511">
        <w:rPr>
          <w:rFonts w:ascii="游ゴシック" w:eastAsia="游ゴシック" w:hAnsi="游ゴシック"/>
          <w:color w:val="auto"/>
        </w:rPr>
        <w:t>46</w:t>
      </w:r>
      <w:r w:rsidR="0061211B" w:rsidRPr="003E2511">
        <w:rPr>
          <w:rFonts w:ascii="游ゴシック" w:eastAsia="游ゴシック" w:hAnsi="游ゴシック"/>
          <w:color w:val="auto"/>
        </w:rPr>
        <w:t>条又は第</w:t>
      </w:r>
      <w:r w:rsidR="003F1E69" w:rsidRPr="003E2511">
        <w:rPr>
          <w:rFonts w:ascii="游ゴシック" w:eastAsia="游ゴシック" w:hAnsi="游ゴシック"/>
          <w:color w:val="auto"/>
        </w:rPr>
        <w:t>47</w:t>
      </w:r>
      <w:r w:rsidR="0061211B" w:rsidRPr="003E2511">
        <w:rPr>
          <w:rFonts w:ascii="游ゴシック" w:eastAsia="游ゴシック" w:hAnsi="游ゴシック"/>
          <w:color w:val="auto"/>
        </w:rPr>
        <w:t>条の規定により</w:t>
      </w:r>
      <w:r w:rsidR="00FC41CE" w:rsidRPr="003E2511">
        <w:rPr>
          <w:rFonts w:ascii="游ゴシック" w:eastAsia="游ゴシック" w:hAnsi="游ゴシック"/>
          <w:color w:val="auto"/>
        </w:rPr>
        <w:t>成果</w:t>
      </w:r>
    </w:p>
    <w:p w:rsidR="003F1E69" w:rsidRPr="003E2511" w:rsidRDefault="00FC41CE" w:rsidP="003F1E69">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物の引渡し</w:t>
      </w:r>
      <w:r w:rsidR="0061211B" w:rsidRPr="003E2511">
        <w:rPr>
          <w:rFonts w:ascii="游ゴシック" w:eastAsia="游ゴシック" w:hAnsi="游ゴシック"/>
          <w:color w:val="auto"/>
        </w:rPr>
        <w:t>前にこの契約が解除されたと</w:t>
      </w:r>
    </w:p>
    <w:p w:rsidR="0061211B" w:rsidRPr="003E2511" w:rsidRDefault="0061211B" w:rsidP="003F1E69">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き。</w:t>
      </w:r>
    </w:p>
    <w:p w:rsidR="003F1E69" w:rsidRPr="003E2511" w:rsidRDefault="00A46E96" w:rsidP="003F1E69">
      <w:pPr>
        <w:kinsoku w:val="0"/>
        <w:overflowPunct/>
        <w:autoSpaceDE w:val="0"/>
        <w:autoSpaceDN w:val="0"/>
        <w:spacing w:line="300" w:lineRule="exact"/>
        <w:ind w:leftChars="100" w:left="442" w:hangingChars="100" w:hanging="221"/>
        <w:rPr>
          <w:rFonts w:ascii="游ゴシック" w:eastAsia="游ゴシック" w:hAnsi="游ゴシック" w:hint="default"/>
          <w:color w:val="auto"/>
        </w:rPr>
      </w:pPr>
      <w:r w:rsidRPr="003E2511">
        <w:rPr>
          <w:rFonts w:ascii="游ゴシック" w:eastAsia="游ゴシック" w:hAnsi="游ゴシック"/>
          <w:color w:val="auto"/>
        </w:rPr>
        <w:t>（2）</w:t>
      </w:r>
      <w:r w:rsidR="00975937" w:rsidRPr="003E2511">
        <w:rPr>
          <w:rFonts w:ascii="游ゴシック" w:eastAsia="游ゴシック" w:hAnsi="游ゴシック"/>
          <w:color w:val="auto"/>
        </w:rPr>
        <w:t>成果物の引渡し</w:t>
      </w:r>
      <w:r w:rsidR="0061211B" w:rsidRPr="003E2511">
        <w:rPr>
          <w:rFonts w:ascii="游ゴシック" w:eastAsia="游ゴシック" w:hAnsi="游ゴシック"/>
          <w:color w:val="auto"/>
        </w:rPr>
        <w:t>前に、受注者がその債</w:t>
      </w:r>
    </w:p>
    <w:p w:rsidR="003F1E69" w:rsidRPr="003E2511" w:rsidRDefault="0061211B" w:rsidP="003F1E69">
      <w:pPr>
        <w:kinsoku w:val="0"/>
        <w:overflowPunct/>
        <w:autoSpaceDE w:val="0"/>
        <w:autoSpaceDN w:val="0"/>
        <w:spacing w:line="300" w:lineRule="exact"/>
        <w:ind w:leftChars="200" w:left="442" w:firstLineChars="50" w:firstLine="111"/>
        <w:rPr>
          <w:rFonts w:ascii="游ゴシック" w:eastAsia="游ゴシック" w:hAnsi="游ゴシック" w:hint="default"/>
          <w:color w:val="auto"/>
        </w:rPr>
      </w:pPr>
      <w:r w:rsidRPr="003E2511">
        <w:rPr>
          <w:rFonts w:ascii="游ゴシック" w:eastAsia="游ゴシック" w:hAnsi="游ゴシック"/>
          <w:color w:val="auto"/>
        </w:rPr>
        <w:t>務の履行を拒否し、又は受注者の責めに</w:t>
      </w:r>
    </w:p>
    <w:p w:rsidR="003F1E69" w:rsidRPr="003E2511" w:rsidRDefault="0061211B" w:rsidP="003F1E69">
      <w:pPr>
        <w:kinsoku w:val="0"/>
        <w:overflowPunct/>
        <w:autoSpaceDE w:val="0"/>
        <w:autoSpaceDN w:val="0"/>
        <w:spacing w:line="300" w:lineRule="exact"/>
        <w:ind w:leftChars="200" w:left="442" w:firstLineChars="50" w:firstLine="111"/>
        <w:rPr>
          <w:rFonts w:ascii="游ゴシック" w:eastAsia="游ゴシック" w:hAnsi="游ゴシック" w:hint="default"/>
          <w:color w:val="auto"/>
        </w:rPr>
      </w:pPr>
      <w:r w:rsidRPr="003E2511">
        <w:rPr>
          <w:rFonts w:ascii="游ゴシック" w:eastAsia="游ゴシック" w:hAnsi="游ゴシック"/>
          <w:color w:val="auto"/>
        </w:rPr>
        <w:t>帰すべき事由によって受注者の債務につ</w:t>
      </w:r>
    </w:p>
    <w:p w:rsidR="0061211B" w:rsidRPr="003E2511" w:rsidRDefault="0061211B" w:rsidP="003F1E69">
      <w:pPr>
        <w:kinsoku w:val="0"/>
        <w:overflowPunct/>
        <w:autoSpaceDE w:val="0"/>
        <w:autoSpaceDN w:val="0"/>
        <w:spacing w:line="300" w:lineRule="exact"/>
        <w:ind w:leftChars="200" w:left="442" w:firstLineChars="50" w:firstLine="111"/>
        <w:rPr>
          <w:rFonts w:ascii="游ゴシック" w:eastAsia="游ゴシック" w:hAnsi="游ゴシック" w:hint="default"/>
          <w:color w:val="auto"/>
        </w:rPr>
      </w:pPr>
      <w:r w:rsidRPr="003E2511">
        <w:rPr>
          <w:rFonts w:ascii="游ゴシック" w:eastAsia="游ゴシック" w:hAnsi="游ゴシック"/>
          <w:color w:val="auto"/>
        </w:rPr>
        <w:t>いて履行不能となったとき。</w:t>
      </w:r>
    </w:p>
    <w:p w:rsidR="0061211B" w:rsidRPr="003E2511" w:rsidRDefault="0061211B"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A46E96" w:rsidRPr="003E2511">
        <w:rPr>
          <w:rFonts w:ascii="游ゴシック" w:eastAsia="游ゴシック" w:hAnsi="游ゴシック"/>
          <w:color w:val="auto"/>
        </w:rPr>
        <w:t xml:space="preserve">　</w:t>
      </w:r>
      <w:r w:rsidR="00BC484C" w:rsidRPr="003E2511">
        <w:rPr>
          <w:rFonts w:ascii="游ゴシック" w:eastAsia="游ゴシック" w:hAnsi="游ゴシック"/>
          <w:color w:val="auto"/>
        </w:rPr>
        <w:t>次の各号に掲げる者がこの契約を解除した場合は、前項第</w:t>
      </w:r>
      <w:r w:rsidR="003F1E69" w:rsidRPr="003E2511">
        <w:rPr>
          <w:rFonts w:ascii="游ゴシック" w:eastAsia="游ゴシック" w:hAnsi="游ゴシック"/>
          <w:color w:val="auto"/>
        </w:rPr>
        <w:t>２</w:t>
      </w:r>
      <w:r w:rsidRPr="003E2511">
        <w:rPr>
          <w:rFonts w:ascii="游ゴシック" w:eastAsia="游ゴシック" w:hAnsi="游ゴシック"/>
          <w:color w:val="auto"/>
        </w:rPr>
        <w:t>号に該当する場合とみなす。</w:t>
      </w:r>
    </w:p>
    <w:p w:rsidR="00A46E96" w:rsidRPr="003E2511" w:rsidRDefault="00A46E96" w:rsidP="0099437A">
      <w:pPr>
        <w:kinsoku w:val="0"/>
        <w:overflowPunct/>
        <w:autoSpaceDE w:val="0"/>
        <w:autoSpaceDN w:val="0"/>
        <w:spacing w:line="300" w:lineRule="exact"/>
        <w:ind w:leftChars="100" w:left="442" w:hangingChars="100" w:hanging="221"/>
        <w:rPr>
          <w:rFonts w:ascii="游ゴシック" w:eastAsia="游ゴシック" w:hAnsi="游ゴシック" w:hint="default"/>
          <w:color w:val="auto"/>
        </w:rPr>
      </w:pPr>
      <w:r w:rsidRPr="003E2511">
        <w:rPr>
          <w:rFonts w:ascii="游ゴシック" w:eastAsia="游ゴシック" w:hAnsi="游ゴシック"/>
          <w:color w:val="auto"/>
        </w:rPr>
        <w:t>（1）</w:t>
      </w:r>
      <w:r w:rsidR="0061211B" w:rsidRPr="003E2511">
        <w:rPr>
          <w:rFonts w:ascii="游ゴシック" w:eastAsia="游ゴシック" w:hAnsi="游ゴシック"/>
          <w:color w:val="auto"/>
        </w:rPr>
        <w:t>受注者について破産手続開始の決定が</w:t>
      </w:r>
    </w:p>
    <w:p w:rsidR="00197DB7" w:rsidRPr="003E2511" w:rsidRDefault="0061211B" w:rsidP="00197DB7">
      <w:pPr>
        <w:kinsoku w:val="0"/>
        <w:overflowPunct/>
        <w:autoSpaceDE w:val="0"/>
        <w:autoSpaceDN w:val="0"/>
        <w:spacing w:line="300" w:lineRule="exact"/>
        <w:ind w:leftChars="200" w:left="442" w:firstLineChars="50" w:firstLine="111"/>
        <w:rPr>
          <w:rFonts w:ascii="游ゴシック" w:eastAsia="游ゴシック" w:hAnsi="游ゴシック" w:hint="default"/>
          <w:color w:val="auto"/>
        </w:rPr>
      </w:pPr>
      <w:r w:rsidRPr="003E2511">
        <w:rPr>
          <w:rFonts w:ascii="游ゴシック" w:eastAsia="游ゴシック" w:hAnsi="游ゴシック"/>
          <w:color w:val="auto"/>
        </w:rPr>
        <w:t>あった場合において、破産法（平成</w:t>
      </w:r>
      <w:r w:rsidR="00A46E96" w:rsidRPr="003E2511">
        <w:rPr>
          <w:rFonts w:ascii="游ゴシック" w:eastAsia="游ゴシック" w:hAnsi="游ゴシック"/>
          <w:color w:val="auto"/>
        </w:rPr>
        <w:t>16</w:t>
      </w:r>
      <w:r w:rsidRPr="003E2511">
        <w:rPr>
          <w:rFonts w:ascii="游ゴシック" w:eastAsia="游ゴシック" w:hAnsi="游ゴシック"/>
          <w:color w:val="auto"/>
        </w:rPr>
        <w:t>年</w:t>
      </w:r>
    </w:p>
    <w:p w:rsidR="00197DB7" w:rsidRPr="003E2511" w:rsidRDefault="0061211B" w:rsidP="00197DB7">
      <w:pPr>
        <w:kinsoku w:val="0"/>
        <w:overflowPunct/>
        <w:autoSpaceDE w:val="0"/>
        <w:autoSpaceDN w:val="0"/>
        <w:spacing w:line="300" w:lineRule="exact"/>
        <w:ind w:leftChars="200" w:left="442" w:firstLineChars="50" w:firstLine="111"/>
        <w:rPr>
          <w:rFonts w:ascii="游ゴシック" w:eastAsia="游ゴシック" w:hAnsi="游ゴシック" w:hint="default"/>
          <w:color w:val="auto"/>
        </w:rPr>
      </w:pPr>
      <w:r w:rsidRPr="003E2511">
        <w:rPr>
          <w:rFonts w:ascii="游ゴシック" w:eastAsia="游ゴシック" w:hAnsi="游ゴシック"/>
          <w:color w:val="auto"/>
        </w:rPr>
        <w:t>法律第</w:t>
      </w:r>
      <w:r w:rsidR="00A46E96" w:rsidRPr="003E2511">
        <w:rPr>
          <w:rFonts w:ascii="游ゴシック" w:eastAsia="游ゴシック" w:hAnsi="游ゴシック"/>
          <w:color w:val="auto"/>
        </w:rPr>
        <w:t>75</w:t>
      </w:r>
      <w:r w:rsidRPr="003E2511">
        <w:rPr>
          <w:rFonts w:ascii="游ゴシック" w:eastAsia="游ゴシック" w:hAnsi="游ゴシック"/>
          <w:color w:val="auto"/>
        </w:rPr>
        <w:t>号）の規定により選任された破</w:t>
      </w:r>
    </w:p>
    <w:p w:rsidR="0061211B" w:rsidRPr="003E2511" w:rsidRDefault="0061211B" w:rsidP="00197DB7">
      <w:pPr>
        <w:kinsoku w:val="0"/>
        <w:overflowPunct/>
        <w:autoSpaceDE w:val="0"/>
        <w:autoSpaceDN w:val="0"/>
        <w:spacing w:line="300" w:lineRule="exact"/>
        <w:ind w:leftChars="200" w:left="442" w:firstLineChars="50" w:firstLine="111"/>
        <w:rPr>
          <w:rFonts w:ascii="游ゴシック" w:eastAsia="游ゴシック" w:hAnsi="游ゴシック" w:hint="default"/>
          <w:color w:val="auto"/>
        </w:rPr>
      </w:pPr>
      <w:r w:rsidRPr="003E2511">
        <w:rPr>
          <w:rFonts w:ascii="游ゴシック" w:eastAsia="游ゴシック" w:hAnsi="游ゴシック"/>
          <w:color w:val="auto"/>
        </w:rPr>
        <w:t>産管財人</w:t>
      </w:r>
    </w:p>
    <w:p w:rsidR="003549B6" w:rsidRPr="003E2511" w:rsidRDefault="00A46E96" w:rsidP="003F1E69">
      <w:pPr>
        <w:kinsoku w:val="0"/>
        <w:overflowPunct/>
        <w:autoSpaceDE w:val="0"/>
        <w:autoSpaceDN w:val="0"/>
        <w:spacing w:line="300" w:lineRule="exact"/>
        <w:ind w:leftChars="100" w:left="442" w:hangingChars="100" w:hanging="221"/>
        <w:rPr>
          <w:rFonts w:ascii="游ゴシック" w:eastAsia="游ゴシック" w:hAnsi="游ゴシック" w:hint="default"/>
          <w:color w:val="auto"/>
        </w:rPr>
      </w:pPr>
      <w:r w:rsidRPr="003E2511">
        <w:rPr>
          <w:rFonts w:ascii="游ゴシック" w:eastAsia="游ゴシック" w:hAnsi="游ゴシック"/>
          <w:color w:val="auto"/>
        </w:rPr>
        <w:t>（2）</w:t>
      </w:r>
      <w:r w:rsidR="003F1E69" w:rsidRPr="003E2511">
        <w:rPr>
          <w:rFonts w:ascii="游ゴシック" w:eastAsia="游ゴシック" w:hAnsi="游ゴシック"/>
          <w:color w:val="auto"/>
        </w:rPr>
        <w:t>受注者</w:t>
      </w:r>
      <w:r w:rsidR="00E66C4E" w:rsidRPr="003E2511">
        <w:rPr>
          <w:rFonts w:ascii="游ゴシック" w:eastAsia="游ゴシック" w:hAnsi="游ゴシック"/>
          <w:color w:val="auto"/>
        </w:rPr>
        <w:t>について更生手続開始の決定が</w:t>
      </w:r>
    </w:p>
    <w:p w:rsidR="003549B6" w:rsidRPr="003E2511" w:rsidRDefault="00E66C4E" w:rsidP="003549B6">
      <w:pPr>
        <w:kinsoku w:val="0"/>
        <w:overflowPunct/>
        <w:autoSpaceDE w:val="0"/>
        <w:autoSpaceDN w:val="0"/>
        <w:spacing w:line="300" w:lineRule="exact"/>
        <w:ind w:leftChars="200" w:left="442" w:firstLineChars="50" w:firstLine="111"/>
        <w:rPr>
          <w:rFonts w:ascii="游ゴシック" w:eastAsia="游ゴシック" w:hAnsi="游ゴシック" w:hint="default"/>
          <w:color w:val="auto"/>
        </w:rPr>
      </w:pPr>
      <w:r w:rsidRPr="003E2511">
        <w:rPr>
          <w:rFonts w:ascii="游ゴシック" w:eastAsia="游ゴシック" w:hAnsi="游ゴシック"/>
          <w:color w:val="auto"/>
        </w:rPr>
        <w:t>あった場合において、会社更生法（平成</w:t>
      </w:r>
    </w:p>
    <w:p w:rsidR="003549B6" w:rsidRPr="003E2511" w:rsidRDefault="00A46E96" w:rsidP="003549B6">
      <w:pPr>
        <w:kinsoku w:val="0"/>
        <w:overflowPunct/>
        <w:autoSpaceDE w:val="0"/>
        <w:autoSpaceDN w:val="0"/>
        <w:spacing w:line="300" w:lineRule="exact"/>
        <w:ind w:leftChars="200" w:left="442" w:firstLineChars="50" w:firstLine="111"/>
        <w:rPr>
          <w:rFonts w:ascii="游ゴシック" w:eastAsia="游ゴシック" w:hAnsi="游ゴシック" w:hint="default"/>
          <w:color w:val="auto"/>
        </w:rPr>
      </w:pPr>
      <w:r w:rsidRPr="003E2511">
        <w:rPr>
          <w:rFonts w:ascii="游ゴシック" w:eastAsia="游ゴシック" w:hAnsi="游ゴシック"/>
          <w:color w:val="auto"/>
        </w:rPr>
        <w:t>14</w:t>
      </w:r>
      <w:r w:rsidR="00E66C4E" w:rsidRPr="003E2511">
        <w:rPr>
          <w:rFonts w:ascii="游ゴシック" w:eastAsia="游ゴシック" w:hAnsi="游ゴシック"/>
          <w:color w:val="auto"/>
        </w:rPr>
        <w:t>年法律第</w:t>
      </w:r>
      <w:r w:rsidRPr="003E2511">
        <w:rPr>
          <w:rFonts w:ascii="游ゴシック" w:eastAsia="游ゴシック" w:hAnsi="游ゴシック"/>
          <w:color w:val="auto"/>
        </w:rPr>
        <w:t>154</w:t>
      </w:r>
      <w:r w:rsidR="00E66C4E" w:rsidRPr="003E2511">
        <w:rPr>
          <w:rFonts w:ascii="游ゴシック" w:eastAsia="游ゴシック" w:hAnsi="游ゴシック"/>
          <w:color w:val="auto"/>
        </w:rPr>
        <w:t>号）の規定により選任さ</w:t>
      </w:r>
    </w:p>
    <w:p w:rsidR="0061211B" w:rsidRPr="003E2511" w:rsidRDefault="00E66C4E" w:rsidP="003549B6">
      <w:pPr>
        <w:kinsoku w:val="0"/>
        <w:overflowPunct/>
        <w:autoSpaceDE w:val="0"/>
        <w:autoSpaceDN w:val="0"/>
        <w:spacing w:line="300" w:lineRule="exact"/>
        <w:ind w:leftChars="200" w:left="442" w:firstLineChars="50" w:firstLine="111"/>
        <w:rPr>
          <w:rFonts w:ascii="游ゴシック" w:eastAsia="游ゴシック" w:hAnsi="游ゴシック" w:hint="default"/>
          <w:color w:val="auto"/>
        </w:rPr>
      </w:pPr>
      <w:r w:rsidRPr="003E2511">
        <w:rPr>
          <w:rFonts w:ascii="游ゴシック" w:eastAsia="游ゴシック" w:hAnsi="游ゴシック"/>
          <w:color w:val="auto"/>
        </w:rPr>
        <w:t>れた管財人</w:t>
      </w:r>
    </w:p>
    <w:p w:rsidR="003549B6" w:rsidRPr="003E2511" w:rsidRDefault="00A46E96" w:rsidP="003F1E69">
      <w:pPr>
        <w:kinsoku w:val="0"/>
        <w:overflowPunct/>
        <w:autoSpaceDE w:val="0"/>
        <w:autoSpaceDN w:val="0"/>
        <w:spacing w:line="300" w:lineRule="exact"/>
        <w:ind w:leftChars="100" w:left="442" w:hangingChars="100" w:hanging="221"/>
        <w:rPr>
          <w:rFonts w:ascii="游ゴシック" w:eastAsia="游ゴシック" w:hAnsi="游ゴシック" w:hint="default"/>
          <w:color w:val="auto"/>
        </w:rPr>
      </w:pPr>
      <w:r w:rsidRPr="003E2511">
        <w:rPr>
          <w:rFonts w:ascii="游ゴシック" w:eastAsia="游ゴシック" w:hAnsi="游ゴシック"/>
          <w:color w:val="auto"/>
        </w:rPr>
        <w:t>（3）</w:t>
      </w:r>
      <w:r w:rsidR="003F1E69" w:rsidRPr="003E2511">
        <w:rPr>
          <w:rFonts w:ascii="游ゴシック" w:eastAsia="游ゴシック" w:hAnsi="游ゴシック"/>
          <w:color w:val="auto"/>
        </w:rPr>
        <w:t>受注者</w:t>
      </w:r>
      <w:r w:rsidR="00226B24" w:rsidRPr="003E2511">
        <w:rPr>
          <w:rFonts w:ascii="游ゴシック" w:eastAsia="游ゴシック" w:hAnsi="游ゴシック"/>
          <w:color w:val="auto"/>
        </w:rPr>
        <w:t>について再生手続開始の決定が</w:t>
      </w:r>
    </w:p>
    <w:p w:rsidR="003549B6" w:rsidRPr="003E2511" w:rsidRDefault="00226B24" w:rsidP="003549B6">
      <w:pPr>
        <w:kinsoku w:val="0"/>
        <w:overflowPunct/>
        <w:autoSpaceDE w:val="0"/>
        <w:autoSpaceDN w:val="0"/>
        <w:spacing w:line="300" w:lineRule="exact"/>
        <w:ind w:leftChars="200" w:left="442" w:firstLineChars="50" w:firstLine="111"/>
        <w:rPr>
          <w:rFonts w:ascii="游ゴシック" w:eastAsia="游ゴシック" w:hAnsi="游ゴシック" w:hint="default"/>
          <w:color w:val="auto"/>
        </w:rPr>
      </w:pPr>
      <w:r w:rsidRPr="003E2511">
        <w:rPr>
          <w:rFonts w:ascii="游ゴシック" w:eastAsia="游ゴシック" w:hAnsi="游ゴシック"/>
          <w:color w:val="auto"/>
        </w:rPr>
        <w:t>あった場合において、民事再生法（平成</w:t>
      </w:r>
    </w:p>
    <w:p w:rsidR="003549B6" w:rsidRPr="003E2511" w:rsidRDefault="00A46E96" w:rsidP="003549B6">
      <w:pPr>
        <w:kinsoku w:val="0"/>
        <w:overflowPunct/>
        <w:autoSpaceDE w:val="0"/>
        <w:autoSpaceDN w:val="0"/>
        <w:spacing w:line="300" w:lineRule="exact"/>
        <w:ind w:leftChars="200" w:left="442" w:firstLineChars="50" w:firstLine="111"/>
        <w:rPr>
          <w:rFonts w:ascii="游ゴシック" w:eastAsia="游ゴシック" w:hAnsi="游ゴシック" w:hint="default"/>
          <w:color w:val="auto"/>
        </w:rPr>
      </w:pPr>
      <w:r w:rsidRPr="003E2511">
        <w:rPr>
          <w:rFonts w:ascii="游ゴシック" w:eastAsia="游ゴシック" w:hAnsi="游ゴシック"/>
          <w:color w:val="auto"/>
        </w:rPr>
        <w:t>11</w:t>
      </w:r>
      <w:r w:rsidR="00226B24" w:rsidRPr="003E2511">
        <w:rPr>
          <w:rFonts w:ascii="游ゴシック" w:eastAsia="游ゴシック" w:hAnsi="游ゴシック"/>
          <w:color w:val="auto"/>
        </w:rPr>
        <w:t>年法律第</w:t>
      </w:r>
      <w:r w:rsidRPr="003E2511">
        <w:rPr>
          <w:rFonts w:ascii="游ゴシック" w:eastAsia="游ゴシック" w:hAnsi="游ゴシック"/>
          <w:color w:val="auto"/>
        </w:rPr>
        <w:t>225</w:t>
      </w:r>
      <w:r w:rsidR="00226B24" w:rsidRPr="003E2511">
        <w:rPr>
          <w:rFonts w:ascii="游ゴシック" w:eastAsia="游ゴシック" w:hAnsi="游ゴシック"/>
          <w:color w:val="auto"/>
        </w:rPr>
        <w:t>号）の規定により選任さ</w:t>
      </w:r>
    </w:p>
    <w:p w:rsidR="00226B24" w:rsidRPr="003E2511" w:rsidRDefault="00226B24" w:rsidP="003549B6">
      <w:pPr>
        <w:kinsoku w:val="0"/>
        <w:overflowPunct/>
        <w:autoSpaceDE w:val="0"/>
        <w:autoSpaceDN w:val="0"/>
        <w:spacing w:line="300" w:lineRule="exact"/>
        <w:ind w:leftChars="200" w:left="442" w:firstLineChars="50" w:firstLine="111"/>
        <w:rPr>
          <w:rFonts w:ascii="游ゴシック" w:eastAsia="游ゴシック" w:hAnsi="游ゴシック" w:hint="default"/>
          <w:color w:val="auto"/>
        </w:rPr>
      </w:pPr>
      <w:r w:rsidRPr="003E2511">
        <w:rPr>
          <w:rFonts w:ascii="游ゴシック" w:eastAsia="游ゴシック" w:hAnsi="游ゴシック"/>
          <w:color w:val="auto"/>
        </w:rPr>
        <w:t>れた再生債務者等</w:t>
      </w:r>
    </w:p>
    <w:p w:rsidR="004F6383" w:rsidRPr="003E2511" w:rsidRDefault="004F6383"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４</w:t>
      </w:r>
      <w:r w:rsidR="00A46E96" w:rsidRPr="003E2511">
        <w:rPr>
          <w:rFonts w:ascii="游ゴシック" w:eastAsia="游ゴシック" w:hAnsi="游ゴシック"/>
          <w:color w:val="auto"/>
        </w:rPr>
        <w:t xml:space="preserve">　</w:t>
      </w:r>
      <w:r w:rsidRPr="003E2511">
        <w:rPr>
          <w:rFonts w:ascii="游ゴシック" w:eastAsia="游ゴシック" w:hAnsi="游ゴシック"/>
          <w:color w:val="auto"/>
        </w:rPr>
        <w:t>第１項各号又は第２項各号に定める場合（前項の規定により第２項第</w:t>
      </w:r>
      <w:r w:rsidR="003F1E69" w:rsidRPr="003E2511">
        <w:rPr>
          <w:rFonts w:ascii="游ゴシック" w:eastAsia="游ゴシック" w:hAnsi="游ゴシック"/>
          <w:color w:val="auto"/>
        </w:rPr>
        <w:t>２</w:t>
      </w:r>
      <w:r w:rsidRPr="003E2511">
        <w:rPr>
          <w:rFonts w:ascii="游ゴシック" w:eastAsia="游ゴシック" w:hAnsi="游ゴシック"/>
          <w:color w:val="auto"/>
        </w:rPr>
        <w:t>号に該当する場合とみなされる場合を除く。）がこの契約及び取引上の社会通念に照らして受注者の責めに帰することができない事由によ</w:t>
      </w:r>
      <w:r w:rsidRPr="003E2511">
        <w:rPr>
          <w:rFonts w:ascii="游ゴシック" w:eastAsia="游ゴシック" w:hAnsi="游ゴシック"/>
          <w:color w:val="auto"/>
        </w:rPr>
        <w:t>るものであるときは、第</w:t>
      </w:r>
      <w:r w:rsidR="00785562" w:rsidRPr="003E2511">
        <w:rPr>
          <w:rFonts w:ascii="游ゴシック" w:eastAsia="游ゴシック" w:hAnsi="游ゴシック"/>
          <w:color w:val="auto"/>
        </w:rPr>
        <w:t>１</w:t>
      </w:r>
      <w:r w:rsidRPr="003E2511">
        <w:rPr>
          <w:rFonts w:ascii="游ゴシック" w:eastAsia="游ゴシック" w:hAnsi="游ゴシック"/>
          <w:color w:val="auto"/>
        </w:rPr>
        <w:t>項及び第</w:t>
      </w:r>
      <w:r w:rsidR="00785562" w:rsidRPr="003E2511">
        <w:rPr>
          <w:rFonts w:ascii="游ゴシック" w:eastAsia="游ゴシック" w:hAnsi="游ゴシック"/>
          <w:color w:val="auto"/>
        </w:rPr>
        <w:t>２</w:t>
      </w:r>
      <w:r w:rsidRPr="003E2511">
        <w:rPr>
          <w:rFonts w:ascii="游ゴシック" w:eastAsia="游ゴシック" w:hAnsi="游ゴシック"/>
          <w:color w:val="auto"/>
        </w:rPr>
        <w:t>項の規定は適用しない。</w:t>
      </w:r>
    </w:p>
    <w:p w:rsidR="005A49CA" w:rsidRPr="003E2511" w:rsidRDefault="005A49CA" w:rsidP="003549B6">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５</w:t>
      </w:r>
      <w:r w:rsidR="003549B6" w:rsidRPr="003E2511">
        <w:rPr>
          <w:rFonts w:ascii="游ゴシック" w:eastAsia="游ゴシック" w:hAnsi="游ゴシック"/>
          <w:color w:val="auto"/>
        </w:rPr>
        <w:t xml:space="preserve">　</w:t>
      </w:r>
      <w:r w:rsidR="009E6A47" w:rsidRPr="003E2511">
        <w:rPr>
          <w:rFonts w:ascii="游ゴシック" w:eastAsia="游ゴシック" w:hAnsi="游ゴシック"/>
          <w:color w:val="auto"/>
        </w:rPr>
        <w:t>第１項第</w:t>
      </w:r>
      <w:r w:rsidR="003549B6" w:rsidRPr="003E2511">
        <w:rPr>
          <w:rFonts w:ascii="游ゴシック" w:eastAsia="游ゴシック" w:hAnsi="游ゴシック"/>
          <w:color w:val="auto"/>
        </w:rPr>
        <w:t>１</w:t>
      </w:r>
      <w:r w:rsidR="00455301" w:rsidRPr="003E2511">
        <w:rPr>
          <w:rFonts w:ascii="游ゴシック" w:eastAsia="游ゴシック" w:hAnsi="游ゴシック"/>
          <w:color w:val="auto"/>
        </w:rPr>
        <w:t>号に該当し、発注者が損害の賠償を請求する場合の請求額は、業務委託料から既履行部分に相応する業務委託料を控除した額につき、遅延日数に応じ、</w:t>
      </w:r>
      <w:r w:rsidR="00C743DE" w:rsidRPr="003E2511">
        <w:rPr>
          <w:rFonts w:ascii="游ゴシック" w:eastAsia="游ゴシック" w:hAnsi="游ゴシック"/>
          <w:color w:val="auto"/>
        </w:rPr>
        <w:t>政府契約の支払遅延防止等に関する法律第８条第１項の規定により財務大臣が決定する率</w:t>
      </w:r>
      <w:r w:rsidR="00455301" w:rsidRPr="003E2511">
        <w:rPr>
          <w:rFonts w:ascii="游ゴシック" w:eastAsia="游ゴシック" w:hAnsi="游ゴシック"/>
          <w:color w:val="auto"/>
        </w:rPr>
        <w:t>で計算した額とする。</w:t>
      </w:r>
    </w:p>
    <w:p w:rsidR="0059113B" w:rsidRPr="003E2511" w:rsidRDefault="00C47153"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６</w:t>
      </w:r>
      <w:r w:rsidR="00A46E96" w:rsidRPr="003E2511">
        <w:rPr>
          <w:rFonts w:ascii="游ゴシック" w:eastAsia="游ゴシック" w:hAnsi="游ゴシック"/>
          <w:color w:val="auto"/>
        </w:rPr>
        <w:t xml:space="preserve">　</w:t>
      </w:r>
      <w:r w:rsidR="009E6A47" w:rsidRPr="003E2511">
        <w:rPr>
          <w:rFonts w:ascii="游ゴシック" w:eastAsia="游ゴシック" w:hAnsi="游ゴシック"/>
          <w:color w:val="auto"/>
        </w:rPr>
        <w:t>第２項の場合（第</w:t>
      </w:r>
      <w:r w:rsidR="003549B6" w:rsidRPr="003E2511">
        <w:rPr>
          <w:rFonts w:ascii="游ゴシック" w:eastAsia="游ゴシック" w:hAnsi="游ゴシック"/>
          <w:color w:val="auto"/>
        </w:rPr>
        <w:t>47</w:t>
      </w:r>
      <w:r w:rsidR="009E6A47" w:rsidRPr="003E2511">
        <w:rPr>
          <w:rFonts w:ascii="游ゴシック" w:eastAsia="游ゴシック" w:hAnsi="游ゴシック"/>
          <w:color w:val="auto"/>
        </w:rPr>
        <w:t>条第</w:t>
      </w:r>
      <w:r w:rsidR="003549B6" w:rsidRPr="003E2511">
        <w:rPr>
          <w:rFonts w:ascii="游ゴシック" w:eastAsia="游ゴシック" w:hAnsi="游ゴシック"/>
          <w:color w:val="auto"/>
        </w:rPr>
        <w:t>８</w:t>
      </w:r>
      <w:r w:rsidR="009E6A47" w:rsidRPr="003E2511">
        <w:rPr>
          <w:rFonts w:ascii="游ゴシック" w:eastAsia="游ゴシック" w:hAnsi="游ゴシック"/>
          <w:color w:val="auto"/>
        </w:rPr>
        <w:t>号及び第</w:t>
      </w:r>
      <w:r w:rsidR="00A46E96" w:rsidRPr="003E2511">
        <w:rPr>
          <w:rFonts w:ascii="游ゴシック" w:eastAsia="游ゴシック" w:hAnsi="游ゴシック"/>
          <w:color w:val="auto"/>
        </w:rPr>
        <w:t>10</w:t>
      </w:r>
      <w:r w:rsidRPr="003E2511">
        <w:rPr>
          <w:rFonts w:ascii="游ゴシック" w:eastAsia="游ゴシック" w:hAnsi="游ゴシック"/>
          <w:color w:val="auto"/>
        </w:rPr>
        <w:t>号の規定により、この契約が解除された場合を除く。）において、第４条の規定により契約保証金の納付又はこれに代わる担保の提供が行われているときは、発注者は、当該契約保証金又は担保をもって</w:t>
      </w:r>
      <w:r w:rsidR="00CA7736" w:rsidRPr="003E2511">
        <w:rPr>
          <w:rFonts w:ascii="游ゴシック" w:eastAsia="游ゴシック" w:hAnsi="游ゴシック"/>
          <w:color w:val="auto"/>
        </w:rPr>
        <w:t>同</w:t>
      </w:r>
      <w:r w:rsidRPr="003E2511">
        <w:rPr>
          <w:rFonts w:ascii="游ゴシック" w:eastAsia="游ゴシック" w:hAnsi="游ゴシック"/>
          <w:color w:val="auto"/>
        </w:rPr>
        <w:t>項の違約金に充当することができる。</w:t>
      </w:r>
    </w:p>
    <w:p w:rsidR="0096265E" w:rsidRPr="003E2511" w:rsidRDefault="0096265E"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（受注者の損害賠償請求等）</w:t>
      </w:r>
    </w:p>
    <w:p w:rsidR="0096265E" w:rsidRPr="003E2511" w:rsidRDefault="0096265E"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3549B6" w:rsidRPr="003E2511">
        <w:rPr>
          <w:rFonts w:ascii="游ゴシック" w:eastAsia="游ゴシック" w:hAnsi="游ゴシック"/>
          <w:b/>
          <w:color w:val="auto"/>
        </w:rPr>
        <w:t>56</w:t>
      </w:r>
      <w:r w:rsidRPr="003E2511">
        <w:rPr>
          <w:rFonts w:ascii="游ゴシック" w:eastAsia="游ゴシック" w:hAnsi="游ゴシック"/>
          <w:b/>
          <w:color w:val="auto"/>
        </w:rPr>
        <w:t>条</w:t>
      </w:r>
      <w:r w:rsidR="00A46E96"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発注者が次の各号のいずれかに該当する場合はこれによって生じた損害の賠償を請求することができる。ただし、当該各号に定める場合がこの契約及び取引上の社会通念に照らして発注者の責めに帰することができない事由によるものであるときは、この限りでない。</w:t>
      </w:r>
    </w:p>
    <w:p w:rsidR="003549B6" w:rsidRPr="003E2511" w:rsidRDefault="00A46E96" w:rsidP="0099437A">
      <w:pPr>
        <w:kinsoku w:val="0"/>
        <w:overflowPunct/>
        <w:autoSpaceDE w:val="0"/>
        <w:autoSpaceDN w:val="0"/>
        <w:spacing w:line="300" w:lineRule="exact"/>
        <w:ind w:firstLine="221"/>
        <w:rPr>
          <w:rFonts w:ascii="游ゴシック" w:eastAsia="游ゴシック" w:hAnsi="游ゴシック" w:hint="default"/>
          <w:color w:val="auto"/>
        </w:rPr>
      </w:pPr>
      <w:r w:rsidRPr="003E2511">
        <w:rPr>
          <w:rFonts w:ascii="游ゴシック" w:eastAsia="游ゴシック" w:hAnsi="游ゴシック"/>
          <w:color w:val="auto"/>
        </w:rPr>
        <w:t>（1）</w:t>
      </w:r>
      <w:r w:rsidR="0096265E" w:rsidRPr="003E2511">
        <w:rPr>
          <w:rFonts w:ascii="游ゴシック" w:eastAsia="游ゴシック" w:hAnsi="游ゴシック"/>
          <w:color w:val="auto"/>
        </w:rPr>
        <w:t>第</w:t>
      </w:r>
      <w:r w:rsidR="003549B6" w:rsidRPr="003E2511">
        <w:rPr>
          <w:rFonts w:ascii="游ゴシック" w:eastAsia="游ゴシック" w:hAnsi="游ゴシック"/>
          <w:color w:val="auto"/>
        </w:rPr>
        <w:t>49</w:t>
      </w:r>
      <w:r w:rsidR="0096265E" w:rsidRPr="003E2511">
        <w:rPr>
          <w:rFonts w:ascii="游ゴシック" w:eastAsia="游ゴシック" w:hAnsi="游ゴシック"/>
          <w:color w:val="auto"/>
        </w:rPr>
        <w:t>条又は第</w:t>
      </w:r>
      <w:r w:rsidR="003549B6" w:rsidRPr="003E2511">
        <w:rPr>
          <w:rFonts w:ascii="游ゴシック" w:eastAsia="游ゴシック" w:hAnsi="游ゴシック"/>
          <w:color w:val="auto"/>
        </w:rPr>
        <w:t>50</w:t>
      </w:r>
      <w:r w:rsidR="0096265E" w:rsidRPr="003E2511">
        <w:rPr>
          <w:rFonts w:ascii="游ゴシック" w:eastAsia="游ゴシック" w:hAnsi="游ゴシック"/>
          <w:color w:val="auto"/>
        </w:rPr>
        <w:t>条の規定によりこの</w:t>
      </w:r>
    </w:p>
    <w:p w:rsidR="0096265E" w:rsidRPr="003E2511" w:rsidRDefault="0096265E" w:rsidP="003549B6">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契約が解除されたとき。</w:t>
      </w:r>
    </w:p>
    <w:p w:rsidR="003549B6" w:rsidRPr="003E2511" w:rsidRDefault="00A46E96" w:rsidP="0099437A">
      <w:pPr>
        <w:kinsoku w:val="0"/>
        <w:overflowPunct/>
        <w:autoSpaceDE w:val="0"/>
        <w:autoSpaceDN w:val="0"/>
        <w:spacing w:line="300" w:lineRule="exact"/>
        <w:ind w:leftChars="100" w:left="442" w:hangingChars="100" w:hanging="221"/>
        <w:rPr>
          <w:rFonts w:ascii="游ゴシック" w:eastAsia="游ゴシック" w:hAnsi="游ゴシック" w:hint="default"/>
          <w:color w:val="auto"/>
        </w:rPr>
      </w:pPr>
      <w:r w:rsidRPr="003E2511">
        <w:rPr>
          <w:rFonts w:ascii="游ゴシック" w:eastAsia="游ゴシック" w:hAnsi="游ゴシック"/>
          <w:color w:val="auto"/>
        </w:rPr>
        <w:t>（2）</w:t>
      </w:r>
      <w:r w:rsidR="0096265E" w:rsidRPr="003E2511">
        <w:rPr>
          <w:rFonts w:ascii="游ゴシック" w:eastAsia="游ゴシック" w:hAnsi="游ゴシック"/>
          <w:color w:val="auto"/>
        </w:rPr>
        <w:t>前号に掲げる場合のほか、債務の本旨</w:t>
      </w:r>
    </w:p>
    <w:p w:rsidR="003549B6" w:rsidRPr="003E2511" w:rsidRDefault="0096265E" w:rsidP="003549B6">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に従った履行をしないとき又は債務の履</w:t>
      </w:r>
    </w:p>
    <w:p w:rsidR="0096265E" w:rsidRPr="003E2511" w:rsidRDefault="0096265E" w:rsidP="003549B6">
      <w:pPr>
        <w:kinsoku w:val="0"/>
        <w:overflowPunct/>
        <w:autoSpaceDE w:val="0"/>
        <w:autoSpaceDN w:val="0"/>
        <w:spacing w:line="300" w:lineRule="exact"/>
        <w:ind w:firstLineChars="250" w:firstLine="553"/>
        <w:rPr>
          <w:rFonts w:ascii="游ゴシック" w:eastAsia="游ゴシック" w:hAnsi="游ゴシック" w:hint="default"/>
          <w:color w:val="auto"/>
        </w:rPr>
      </w:pPr>
      <w:r w:rsidRPr="003E2511">
        <w:rPr>
          <w:rFonts w:ascii="游ゴシック" w:eastAsia="游ゴシック" w:hAnsi="游ゴシック"/>
          <w:color w:val="auto"/>
        </w:rPr>
        <w:t>行が不能であるとき。</w:t>
      </w:r>
    </w:p>
    <w:p w:rsidR="00117E74" w:rsidRPr="003E2511" w:rsidRDefault="00117E74" w:rsidP="003549B6">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A46E96" w:rsidRPr="003E2511">
        <w:rPr>
          <w:rFonts w:ascii="游ゴシック" w:eastAsia="游ゴシック" w:hAnsi="游ゴシック"/>
          <w:color w:val="auto"/>
        </w:rPr>
        <w:t xml:space="preserve">　</w:t>
      </w:r>
      <w:r w:rsidRPr="003E2511">
        <w:rPr>
          <w:rFonts w:ascii="游ゴシック" w:eastAsia="游ゴシック" w:hAnsi="游ゴシック"/>
          <w:color w:val="auto"/>
        </w:rPr>
        <w:t>第</w:t>
      </w:r>
      <w:r w:rsidR="00A46E96" w:rsidRPr="003E2511">
        <w:rPr>
          <w:rFonts w:ascii="游ゴシック" w:eastAsia="游ゴシック" w:hAnsi="游ゴシック"/>
          <w:color w:val="auto"/>
        </w:rPr>
        <w:t>33</w:t>
      </w:r>
      <w:r w:rsidRPr="003E2511">
        <w:rPr>
          <w:rFonts w:ascii="游ゴシック" w:eastAsia="游ゴシック" w:hAnsi="游ゴシック"/>
          <w:color w:val="auto"/>
        </w:rPr>
        <w:t>条第２項（第</w:t>
      </w:r>
      <w:r w:rsidR="00A46E96" w:rsidRPr="003E2511">
        <w:rPr>
          <w:rFonts w:ascii="游ゴシック" w:eastAsia="游ゴシック" w:hAnsi="游ゴシック"/>
          <w:color w:val="auto"/>
        </w:rPr>
        <w:t>38</w:t>
      </w:r>
      <w:r w:rsidRPr="003E2511">
        <w:rPr>
          <w:rFonts w:ascii="游ゴシック" w:eastAsia="游ゴシック" w:hAnsi="游ゴシック"/>
          <w:color w:val="auto"/>
        </w:rPr>
        <w:t>条において準用する場合を含む。）の規定による業務委託料の支払いが遅れた場合においては、受注者は、未受領金額につき、遅延日数に応じ、</w:t>
      </w:r>
      <w:r w:rsidR="009E7CF2" w:rsidRPr="003E2511">
        <w:rPr>
          <w:rFonts w:ascii="游ゴシック" w:eastAsia="游ゴシック" w:hAnsi="游ゴシック"/>
          <w:color w:val="auto"/>
        </w:rPr>
        <w:t>財務大臣が決定する率を乗じて</w:t>
      </w:r>
      <w:r w:rsidRPr="003E2511">
        <w:rPr>
          <w:rFonts w:ascii="游ゴシック" w:eastAsia="游ゴシック" w:hAnsi="游ゴシック"/>
          <w:color w:val="auto"/>
        </w:rPr>
        <w:t>計算した額の遅延利息の支払いを発注者に請求することができる。</w:t>
      </w:r>
      <w:r w:rsidR="009E7CF2" w:rsidRPr="003E2511">
        <w:rPr>
          <w:rFonts w:ascii="游ゴシック" w:eastAsia="游ゴシック" w:hAnsi="游ゴシック"/>
          <w:color w:val="auto"/>
        </w:rPr>
        <w:t>ただし、契約期間中、財務大臣が決定する率が見直された場合は、見直し後の率を乗じて計算するものとする。</w:t>
      </w:r>
    </w:p>
    <w:p w:rsidR="00310A00" w:rsidRPr="003E2511" w:rsidRDefault="00310A00"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（契約不適合責任期間等）</w:t>
      </w:r>
    </w:p>
    <w:p w:rsidR="00310A00" w:rsidRPr="003E2511" w:rsidRDefault="00310A00" w:rsidP="00072015">
      <w:pPr>
        <w:kinsoku w:val="0"/>
        <w:overflowPunct/>
        <w:autoSpaceDE w:val="0"/>
        <w:autoSpaceDN w:val="0"/>
        <w:spacing w:line="300" w:lineRule="exact"/>
        <w:ind w:left="221" w:hanging="221"/>
        <w:rPr>
          <w:rFonts w:ascii="游ゴシック" w:eastAsia="游ゴシック" w:hAnsi="游ゴシック" w:hint="default"/>
          <w:b/>
          <w:color w:val="auto"/>
        </w:rPr>
      </w:pPr>
      <w:r w:rsidRPr="003E2511">
        <w:rPr>
          <w:rFonts w:ascii="游ゴシック" w:eastAsia="游ゴシック" w:hAnsi="游ゴシック"/>
          <w:b/>
          <w:color w:val="auto"/>
        </w:rPr>
        <w:t>第</w:t>
      </w:r>
      <w:r w:rsidR="00072015" w:rsidRPr="003E2511">
        <w:rPr>
          <w:rFonts w:ascii="游ゴシック" w:eastAsia="游ゴシック" w:hAnsi="游ゴシック" w:hint="default"/>
          <w:b/>
          <w:color w:val="auto"/>
        </w:rPr>
        <w:t>57</w:t>
      </w:r>
      <w:r w:rsidRPr="003E2511">
        <w:rPr>
          <w:rFonts w:ascii="游ゴシック" w:eastAsia="游ゴシック" w:hAnsi="游ゴシック"/>
          <w:b/>
          <w:color w:val="auto"/>
        </w:rPr>
        <w:t>条</w:t>
      </w:r>
      <w:r w:rsidR="00A46E96"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発注者は、引き渡された成果物に関し、第</w:t>
      </w:r>
      <w:r w:rsidR="00A46E96" w:rsidRPr="003E2511">
        <w:rPr>
          <w:rFonts w:ascii="游ゴシック" w:eastAsia="游ゴシック" w:hAnsi="游ゴシック"/>
          <w:color w:val="auto"/>
        </w:rPr>
        <w:t>32</w:t>
      </w:r>
      <w:r w:rsidRPr="003E2511">
        <w:rPr>
          <w:rFonts w:ascii="游ゴシック" w:eastAsia="游ゴシック" w:hAnsi="游ゴシック"/>
          <w:color w:val="auto"/>
        </w:rPr>
        <w:t>条第３項又は第４項（第</w:t>
      </w:r>
      <w:r w:rsidR="00A46E96" w:rsidRPr="003E2511">
        <w:rPr>
          <w:rFonts w:ascii="游ゴシック" w:eastAsia="游ゴシック" w:hAnsi="游ゴシック"/>
          <w:color w:val="auto"/>
        </w:rPr>
        <w:t>38</w:t>
      </w:r>
      <w:r w:rsidRPr="003E2511">
        <w:rPr>
          <w:rFonts w:ascii="游ゴシック" w:eastAsia="游ゴシック" w:hAnsi="游ゴシック"/>
          <w:color w:val="auto"/>
        </w:rPr>
        <w:t>条においてこれらの規定を準用する場合を含む。）の規定による引渡し（以下この条において単に「引渡し」という。）を受けた日から</w:t>
      </w:r>
      <w:r w:rsidR="00072015" w:rsidRPr="003E2511">
        <w:rPr>
          <w:rFonts w:ascii="游ゴシック" w:eastAsia="游ゴシック" w:hAnsi="游ゴシック"/>
          <w:color w:val="auto"/>
        </w:rPr>
        <w:t>３</w:t>
      </w:r>
      <w:r w:rsidRPr="003E2511">
        <w:rPr>
          <w:rFonts w:ascii="游ゴシック" w:eastAsia="游ゴシック" w:hAnsi="游ゴシック"/>
          <w:color w:val="auto"/>
        </w:rPr>
        <w:t>年以内でなければ、契約不適合を理由とした履行の追完の請求、損害賠償の請求、代金の減額の請求又は契約の解除（以下この条において「請求等」という。）をすることができない。</w:t>
      </w:r>
    </w:p>
    <w:p w:rsidR="00310A00" w:rsidRPr="003E2511" w:rsidRDefault="00310A00"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lastRenderedPageBreak/>
        <w:t>２</w:t>
      </w:r>
      <w:r w:rsidR="00A46E96" w:rsidRPr="003E2511">
        <w:rPr>
          <w:rFonts w:ascii="游ゴシック" w:eastAsia="游ゴシック" w:hAnsi="游ゴシック"/>
          <w:color w:val="auto"/>
        </w:rPr>
        <w:t xml:space="preserve">　</w:t>
      </w:r>
      <w:r w:rsidRPr="003E2511">
        <w:rPr>
          <w:rFonts w:ascii="游ゴシック" w:eastAsia="游ゴシック" w:hAnsi="游ゴシック"/>
          <w:color w:val="auto"/>
        </w:rPr>
        <w:t>前項の請求等は、具体的な契約不適合の内容、請求する損害額の算定の根拠等当該請求等の根拠を示して、受注者の契約不適合責任を問う意思を明確に告げることで行う。</w:t>
      </w:r>
    </w:p>
    <w:p w:rsidR="00310A00" w:rsidRPr="003E2511" w:rsidRDefault="00310A00"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A46E96"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が第１項に規定する契約不適合に係る請求等が可能な期間（以下この項及び第６項において「契約不適合責任期間」という。）の内に契約不適合を知り、その旨を受注者に通知した場合において、発注者が通知から１年が経過する日までに前項に規定する方法による請求等をしたときは、契約不適合責任期間の内に請求等をしたものとみなす。</w:t>
      </w:r>
    </w:p>
    <w:p w:rsidR="00310A00" w:rsidRPr="003E2511" w:rsidRDefault="00310A00"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４</w:t>
      </w:r>
      <w:r w:rsidR="00A46E96"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発注者は、第１項の請求等を行ったときは、当該請求等の根拠となる契約不適合に関し、民法の消滅時効の範囲で、当該請求等以外に必要と認められる請求等をすることができる。</w:t>
      </w:r>
    </w:p>
    <w:p w:rsidR="00310A00" w:rsidRPr="003E2511" w:rsidRDefault="00310A00"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５</w:t>
      </w:r>
      <w:r w:rsidR="00A46E96" w:rsidRPr="003E2511">
        <w:rPr>
          <w:rFonts w:ascii="游ゴシック" w:eastAsia="游ゴシック" w:hAnsi="游ゴシック"/>
          <w:color w:val="auto"/>
        </w:rPr>
        <w:t xml:space="preserve">　</w:t>
      </w:r>
      <w:r w:rsidR="00021807" w:rsidRPr="003E2511">
        <w:rPr>
          <w:rFonts w:ascii="游ゴシック" w:eastAsia="游ゴシック" w:hAnsi="游ゴシック"/>
          <w:color w:val="auto"/>
        </w:rPr>
        <w:t>前</w:t>
      </w:r>
      <w:r w:rsidR="00236773" w:rsidRPr="003E2511">
        <w:rPr>
          <w:rFonts w:ascii="游ゴシック" w:eastAsia="游ゴシック" w:hAnsi="游ゴシック"/>
          <w:color w:val="auto"/>
        </w:rPr>
        <w:t>各</w:t>
      </w:r>
      <w:r w:rsidRPr="003E2511">
        <w:rPr>
          <w:rFonts w:ascii="游ゴシック" w:eastAsia="游ゴシック" w:hAnsi="游ゴシック"/>
          <w:color w:val="auto"/>
        </w:rPr>
        <w:t>項の規定は、契約不適合が受注者の故意又は重過失により生じたものであるときには適用せず、契約不適合に関する受注者の責任については、民法の定めるところによる。</w:t>
      </w:r>
    </w:p>
    <w:p w:rsidR="00310A00" w:rsidRPr="003E2511" w:rsidRDefault="00310A00"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６</w:t>
      </w:r>
      <w:r w:rsidR="00A46E96" w:rsidRPr="003E2511">
        <w:rPr>
          <w:rFonts w:ascii="游ゴシック" w:eastAsia="游ゴシック" w:hAnsi="游ゴシック"/>
          <w:color w:val="auto"/>
        </w:rPr>
        <w:t xml:space="preserve">　</w:t>
      </w:r>
      <w:r w:rsidRPr="003E2511">
        <w:rPr>
          <w:rFonts w:ascii="游ゴシック" w:eastAsia="游ゴシック" w:hAnsi="游ゴシック"/>
          <w:color w:val="auto"/>
        </w:rPr>
        <w:t>民法第</w:t>
      </w:r>
      <w:r w:rsidR="00A46E96" w:rsidRPr="003E2511">
        <w:rPr>
          <w:rFonts w:ascii="游ゴシック" w:eastAsia="游ゴシック" w:hAnsi="游ゴシック"/>
          <w:color w:val="auto"/>
        </w:rPr>
        <w:t>637</w:t>
      </w:r>
      <w:r w:rsidRPr="003E2511">
        <w:rPr>
          <w:rFonts w:ascii="游ゴシック" w:eastAsia="游ゴシック" w:hAnsi="游ゴシック"/>
          <w:color w:val="auto"/>
        </w:rPr>
        <w:t>条第</w:t>
      </w:r>
      <w:r w:rsidR="00213546" w:rsidRPr="003E2511">
        <w:rPr>
          <w:rFonts w:ascii="游ゴシック" w:eastAsia="游ゴシック" w:hAnsi="游ゴシック"/>
          <w:color w:val="auto"/>
        </w:rPr>
        <w:t>１</w:t>
      </w:r>
      <w:r w:rsidRPr="003E2511">
        <w:rPr>
          <w:rFonts w:ascii="游ゴシック" w:eastAsia="游ゴシック" w:hAnsi="游ゴシック"/>
          <w:color w:val="auto"/>
        </w:rPr>
        <w:t>項の規定は、契約不適合責任期間については適用しない。</w:t>
      </w:r>
    </w:p>
    <w:p w:rsidR="00310A00" w:rsidRPr="003E2511" w:rsidRDefault="00310A00"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７</w:t>
      </w:r>
      <w:r w:rsidR="00A46E96" w:rsidRPr="003E2511">
        <w:rPr>
          <w:rFonts w:ascii="游ゴシック" w:eastAsia="游ゴシック" w:hAnsi="游ゴシック"/>
          <w:color w:val="auto"/>
        </w:rPr>
        <w:t xml:space="preserve">　</w:t>
      </w:r>
      <w:r w:rsidRPr="003E2511">
        <w:rPr>
          <w:rFonts w:ascii="游ゴシック" w:eastAsia="游ゴシック" w:hAnsi="游ゴシック"/>
          <w:color w:val="auto"/>
        </w:rPr>
        <w:t>発注者は、成果物の引渡しの際に契約不適合があることを知ったときは、第１項の規定にかかわらず、その旨を直ちに受注者に通知しなければ、当該契約不適合に関する請求等をすることはできない。ただし、受注者がその契約不適合があることを知っていたときは、この限りでない。</w:t>
      </w:r>
    </w:p>
    <w:p w:rsidR="00310A00" w:rsidRPr="003E2511" w:rsidRDefault="00310A00"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８</w:t>
      </w:r>
      <w:r w:rsidR="00A46E96" w:rsidRPr="003E2511">
        <w:rPr>
          <w:rFonts w:ascii="游ゴシック" w:eastAsia="游ゴシック" w:hAnsi="游ゴシック"/>
          <w:color w:val="auto"/>
        </w:rPr>
        <w:t xml:space="preserve">　</w:t>
      </w:r>
      <w:r w:rsidRPr="003E2511">
        <w:rPr>
          <w:rFonts w:ascii="游ゴシック" w:eastAsia="游ゴシック" w:hAnsi="游ゴシック"/>
          <w:color w:val="auto"/>
        </w:rPr>
        <w:t>引き渡された成果物の契約不適合が設計図書の記載内容、発注者の指示又は貸与品等の性状により生じたものであるときは、発注者は当該契約不適合を理由として、請求等をすることができない。ただし、受注者がその記載内容、指示又は貸与品等が不適当であることを知りながらこれを通知しなかったときは、この限りでない。</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（保険）</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072015" w:rsidRPr="003E2511">
        <w:rPr>
          <w:rFonts w:ascii="游ゴシック" w:eastAsia="游ゴシック" w:hAnsi="游ゴシック"/>
          <w:b/>
          <w:color w:val="auto"/>
        </w:rPr>
        <w:t>58</w:t>
      </w:r>
      <w:r w:rsidRPr="003E2511">
        <w:rPr>
          <w:rFonts w:ascii="游ゴシック" w:eastAsia="游ゴシック" w:hAnsi="游ゴシック"/>
          <w:b/>
          <w:color w:val="auto"/>
        </w:rPr>
        <w:t>条</w:t>
      </w:r>
      <w:r w:rsidR="00A46E96" w:rsidRPr="003E2511">
        <w:rPr>
          <w:rFonts w:ascii="游ゴシック" w:eastAsia="游ゴシック" w:hAnsi="游ゴシック"/>
          <w:color w:val="auto"/>
        </w:rPr>
        <w:t xml:space="preserve">　</w:t>
      </w:r>
      <w:r w:rsidRPr="003E2511">
        <w:rPr>
          <w:rFonts w:ascii="游ゴシック" w:eastAsia="游ゴシック" w:hAnsi="游ゴシック"/>
          <w:color w:val="auto"/>
        </w:rPr>
        <w:t>受注者は、設計図書に基づき火災保険その他の保険を付したとき又は任意に保険を付しているときは、当該保険に係る証券又はこれに代わるものを直ちに発注者に提示しなければならない。</w:t>
      </w:r>
    </w:p>
    <w:p w:rsidR="00CD7B34" w:rsidRPr="003E2511" w:rsidRDefault="00CD7B34" w:rsidP="0099437A">
      <w:pPr>
        <w:kinsoku w:val="0"/>
        <w:overflowPunct/>
        <w:autoSpaceDE w:val="0"/>
        <w:autoSpaceDN w:val="0"/>
        <w:spacing w:line="300" w:lineRule="exact"/>
        <w:ind w:left="221" w:hanging="221"/>
        <w:rPr>
          <w:rFonts w:ascii="游ゴシック" w:eastAsia="游ゴシック" w:hAnsi="游ゴシック" w:hint="default"/>
          <w:b/>
          <w:color w:val="auto"/>
        </w:rPr>
      </w:pPr>
      <w:r w:rsidRPr="003E2511">
        <w:rPr>
          <w:rFonts w:ascii="游ゴシック" w:eastAsia="游ゴシック" w:hAnsi="游ゴシック"/>
          <w:b/>
          <w:color w:val="auto"/>
        </w:rPr>
        <w:t>（賠償金等の徴収）</w:t>
      </w:r>
    </w:p>
    <w:p w:rsidR="00CD7B34" w:rsidRPr="003E2511" w:rsidRDefault="00CD7B34"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第59条</w:t>
      </w:r>
      <w:r w:rsidRPr="003E2511">
        <w:rPr>
          <w:rFonts w:ascii="游ゴシック" w:eastAsia="游ゴシック" w:hAnsi="游ゴシック"/>
          <w:color w:val="auto"/>
        </w:rPr>
        <w:t xml:space="preserve">　受注者がこの契約に基づく賠償金、</w:t>
      </w:r>
      <w:r w:rsidRPr="003E2511">
        <w:rPr>
          <w:rFonts w:ascii="游ゴシック" w:eastAsia="游ゴシック" w:hAnsi="游ゴシック"/>
          <w:color w:val="auto"/>
        </w:rPr>
        <w:t>損害金、違約金又は公正入札違約金を発注者の指定する期間内に支払わないときは、発注者は、その支払わない額に発注者の指定する期間を経過した日から業務委託料支払の日まで</w:t>
      </w:r>
      <w:r w:rsidR="00C743DE" w:rsidRPr="003E2511">
        <w:rPr>
          <w:rFonts w:ascii="游ゴシック" w:eastAsia="游ゴシック" w:hAnsi="游ゴシック"/>
          <w:color w:val="auto"/>
        </w:rPr>
        <w:t>政府契約の支払遅延防止等に関する法律第８条第１項の規定により財務大臣が決定する率</w:t>
      </w:r>
      <w:r w:rsidRPr="003E2511">
        <w:rPr>
          <w:rFonts w:ascii="游ゴシック" w:eastAsia="游ゴシック" w:hAnsi="游ゴシック"/>
          <w:color w:val="auto"/>
        </w:rPr>
        <w:t>で計算した利息を付した額と、発注者の支払うべき業務委託料を相殺し、なお不足があるときは追徴する。</w:t>
      </w:r>
    </w:p>
    <w:p w:rsidR="00CD7B34" w:rsidRPr="003E2511" w:rsidRDefault="00CD7B34"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hint="default"/>
          <w:color w:val="auto"/>
        </w:rPr>
        <w:t>２　前項の追徴する場合には、発注者は、受注者から遅延日数につき</w:t>
      </w:r>
      <w:r w:rsidR="009E7CF2" w:rsidRPr="003E2511">
        <w:rPr>
          <w:rFonts w:ascii="游ゴシック" w:eastAsia="游ゴシック" w:hAnsi="游ゴシック"/>
          <w:color w:val="auto"/>
        </w:rPr>
        <w:t>財務大臣が決定する率を乗じて</w:t>
      </w:r>
      <w:r w:rsidRPr="003E2511">
        <w:rPr>
          <w:rFonts w:ascii="游ゴシック" w:eastAsia="游ゴシック" w:hAnsi="游ゴシック" w:hint="default"/>
          <w:color w:val="auto"/>
        </w:rPr>
        <w:t>計算した額の遅延利息を徴収する。</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（紛争の解決）</w:t>
      </w:r>
    </w:p>
    <w:p w:rsidR="00654625" w:rsidRPr="003E2511" w:rsidRDefault="00654625" w:rsidP="00723F90">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CD7B34" w:rsidRPr="003E2511">
        <w:rPr>
          <w:rFonts w:ascii="游ゴシック" w:eastAsia="游ゴシック" w:hAnsi="游ゴシック"/>
          <w:b/>
          <w:color w:val="auto"/>
        </w:rPr>
        <w:t>60</w:t>
      </w:r>
      <w:r w:rsidRPr="003E2511">
        <w:rPr>
          <w:rFonts w:ascii="游ゴシック" w:eastAsia="游ゴシック" w:hAnsi="游ゴシック"/>
          <w:b/>
          <w:color w:val="auto"/>
        </w:rPr>
        <w:t>条</w:t>
      </w:r>
      <w:r w:rsidR="009A51CB" w:rsidRPr="003E2511">
        <w:rPr>
          <w:rFonts w:ascii="游ゴシック" w:eastAsia="游ゴシック" w:hAnsi="游ゴシック"/>
          <w:color w:val="auto"/>
        </w:rPr>
        <w:t xml:space="preserve">　</w:t>
      </w:r>
      <w:r w:rsidRPr="003E2511">
        <w:rPr>
          <w:rFonts w:ascii="游ゴシック" w:eastAsia="游ゴシック" w:hAnsi="游ゴシック"/>
          <w:color w:val="auto"/>
        </w:rPr>
        <w:t>この約款の各条項において発注者と受注者とが協議して定めるものにつき協議が</w:t>
      </w:r>
      <w:r w:rsidR="00723F90" w:rsidRPr="003E2511">
        <w:rPr>
          <w:rFonts w:ascii="游ゴシック" w:eastAsia="游ゴシック" w:hAnsi="游ゴシック"/>
          <w:color w:val="auto"/>
        </w:rPr>
        <w:t>調わなかった場合に発注</w:t>
      </w:r>
      <w:r w:rsidRPr="003E2511">
        <w:rPr>
          <w:rFonts w:ascii="游ゴシック" w:eastAsia="游ゴシック" w:hAnsi="游ゴシック"/>
          <w:color w:val="auto"/>
        </w:rPr>
        <w:t>者が定めたものに受注者が不服がある</w:t>
      </w:r>
      <w:r w:rsidR="00723F90" w:rsidRPr="003E2511">
        <w:rPr>
          <w:rFonts w:ascii="游ゴシック" w:eastAsia="游ゴシック" w:hAnsi="游ゴシック"/>
          <w:color w:val="auto"/>
        </w:rPr>
        <w:t>とき</w:t>
      </w:r>
      <w:r w:rsidRPr="003E2511">
        <w:rPr>
          <w:rFonts w:ascii="游ゴシック" w:eastAsia="游ゴシック" w:hAnsi="游ゴシック"/>
          <w:color w:val="auto"/>
        </w:rPr>
        <w:t>その他契約に関して発注者と受注者との間に紛争を生じた</w:t>
      </w:r>
      <w:r w:rsidR="00723F90" w:rsidRPr="003E2511">
        <w:rPr>
          <w:rFonts w:ascii="游ゴシック" w:eastAsia="游ゴシック" w:hAnsi="游ゴシック"/>
          <w:color w:val="auto"/>
        </w:rPr>
        <w:t>とき</w:t>
      </w:r>
      <w:r w:rsidRPr="003E2511">
        <w:rPr>
          <w:rFonts w:ascii="游ゴシック" w:eastAsia="游ゴシック" w:hAnsi="游ゴシック"/>
          <w:color w:val="auto"/>
        </w:rPr>
        <w:t>には、発注者及び受注者は、協議の上調停人</w:t>
      </w:r>
      <w:r w:rsidR="00723F90" w:rsidRPr="003E2511">
        <w:rPr>
          <w:rFonts w:ascii="游ゴシック" w:eastAsia="游ゴシック" w:hAnsi="游ゴシック"/>
          <w:color w:val="auto"/>
        </w:rPr>
        <w:t>１</w:t>
      </w:r>
      <w:r w:rsidRPr="003E2511">
        <w:rPr>
          <w:rFonts w:ascii="游ゴシック" w:eastAsia="游ゴシック" w:hAnsi="游ゴシック"/>
          <w:color w:val="auto"/>
        </w:rPr>
        <w:t>名を選任し、当該調停人のあっせん又は調停によりその解決を図る。この場合において、紛争の処理に要する費用については、発注者と受注者とが協議して特別の定めをしたものを除き、発注者と受注者とがそれぞれ負担する。</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２</w:t>
      </w:r>
      <w:r w:rsidR="009A51CB" w:rsidRPr="003E2511">
        <w:rPr>
          <w:rFonts w:ascii="游ゴシック" w:eastAsia="游ゴシック" w:hAnsi="游ゴシック"/>
          <w:color w:val="auto"/>
        </w:rPr>
        <w:t xml:space="preserve">　</w:t>
      </w:r>
      <w:r w:rsidRPr="003E2511">
        <w:rPr>
          <w:rFonts w:ascii="游ゴシック" w:eastAsia="游ゴシック" w:hAnsi="游ゴシック"/>
          <w:color w:val="auto"/>
        </w:rPr>
        <w:t>前項の規定にかかわらず、管理技術者又は照査技術者の業務の実施に関する紛争、受注者の使用人又は受注者から業務を委任され、又は請け負った者の業務の実施に関する紛争及び調査職員の職務の執行に関する紛争については、第</w:t>
      </w:r>
      <w:r w:rsidR="009A51CB" w:rsidRPr="003E2511">
        <w:rPr>
          <w:rFonts w:ascii="游ゴシック" w:eastAsia="游ゴシック" w:hAnsi="游ゴシック"/>
          <w:color w:val="auto"/>
        </w:rPr>
        <w:t>14</w:t>
      </w:r>
      <w:r w:rsidRPr="003E2511">
        <w:rPr>
          <w:rFonts w:ascii="游ゴシック" w:eastAsia="游ゴシック" w:hAnsi="游ゴシック"/>
          <w:color w:val="auto"/>
        </w:rPr>
        <w:t>条第２項の規定により受注者が決定を行った後若しくは同条第４項の規定により発注者が決定を行った後又は発注者若しくは受注者が決定を行わずに同条第２項若しくは第４項の期間が経過した後でなければ、発注者及び受注者は、第１項のあっせん又は調停の手続を請求することができない。</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color w:val="auto"/>
        </w:rPr>
        <w:t>３</w:t>
      </w:r>
      <w:r w:rsidR="00723F90" w:rsidRPr="003E2511">
        <w:rPr>
          <w:rFonts w:ascii="游ゴシック" w:eastAsia="游ゴシック" w:hAnsi="游ゴシック"/>
          <w:color w:val="auto"/>
        </w:rPr>
        <w:t xml:space="preserve">　</w:t>
      </w:r>
      <w:r w:rsidRPr="003E2511">
        <w:rPr>
          <w:rFonts w:ascii="游ゴシック" w:eastAsia="游ゴシック" w:hAnsi="游ゴシック"/>
          <w:color w:val="auto"/>
        </w:rPr>
        <w:t>第１項の規定にかかわらず、発注者又は受注者は、必要があると認めるときは、同項に規定する紛争解決の手続前又は手続中であっても同項の発注者と受注者との間の紛争について民事訴訟法（</w:t>
      </w:r>
      <w:r w:rsidR="00FC2BF0" w:rsidRPr="003E2511">
        <w:rPr>
          <w:rFonts w:ascii="游ゴシック" w:eastAsia="游ゴシック" w:hAnsi="游ゴシック"/>
          <w:color w:val="auto"/>
        </w:rPr>
        <w:t>平成８</w:t>
      </w:r>
      <w:r w:rsidRPr="003E2511">
        <w:rPr>
          <w:rFonts w:ascii="游ゴシック" w:eastAsia="游ゴシック" w:hAnsi="游ゴシック"/>
          <w:color w:val="auto"/>
        </w:rPr>
        <w:t>年法律第</w:t>
      </w:r>
      <w:r w:rsidR="00FC2BF0" w:rsidRPr="003E2511">
        <w:rPr>
          <w:rFonts w:ascii="游ゴシック" w:eastAsia="游ゴシック" w:hAnsi="游ゴシック"/>
          <w:color w:val="auto"/>
        </w:rPr>
        <w:t>10</w:t>
      </w:r>
      <w:r w:rsidR="00723F90" w:rsidRPr="003E2511">
        <w:rPr>
          <w:rFonts w:ascii="游ゴシック" w:eastAsia="游ゴシック" w:hAnsi="游ゴシック"/>
          <w:color w:val="auto"/>
        </w:rPr>
        <w:t>9</w:t>
      </w:r>
      <w:r w:rsidRPr="003E2511">
        <w:rPr>
          <w:rFonts w:ascii="游ゴシック" w:eastAsia="游ゴシック" w:hAnsi="游ゴシック"/>
          <w:color w:val="auto"/>
        </w:rPr>
        <w:t>号）に基づく訴えの提起又は民事調停法（昭和</w:t>
      </w:r>
      <w:r w:rsidR="00723F90" w:rsidRPr="003E2511">
        <w:rPr>
          <w:rFonts w:ascii="游ゴシック" w:eastAsia="游ゴシック" w:hAnsi="游ゴシック"/>
          <w:color w:val="auto"/>
        </w:rPr>
        <w:t>26</w:t>
      </w:r>
      <w:r w:rsidRPr="003E2511">
        <w:rPr>
          <w:rFonts w:ascii="游ゴシック" w:eastAsia="游ゴシック" w:hAnsi="游ゴシック"/>
          <w:color w:val="auto"/>
        </w:rPr>
        <w:t>年法律第</w:t>
      </w:r>
      <w:r w:rsidR="00723F90" w:rsidRPr="003E2511">
        <w:rPr>
          <w:rFonts w:ascii="游ゴシック" w:eastAsia="游ゴシック" w:hAnsi="游ゴシック"/>
          <w:color w:val="auto"/>
        </w:rPr>
        <w:t>222</w:t>
      </w:r>
      <w:r w:rsidRPr="003E2511">
        <w:rPr>
          <w:rFonts w:ascii="游ゴシック" w:eastAsia="游ゴシック" w:hAnsi="游ゴシック"/>
          <w:color w:val="auto"/>
        </w:rPr>
        <w:t>号）に基づく調停の申立てを行うことができる。</w:t>
      </w:r>
    </w:p>
    <w:p w:rsidR="00654625" w:rsidRPr="003E2511" w:rsidRDefault="00654625" w:rsidP="0099437A">
      <w:pPr>
        <w:kinsoku w:val="0"/>
        <w:overflowPunct/>
        <w:autoSpaceDE w:val="0"/>
        <w:autoSpaceDN w:val="0"/>
        <w:spacing w:line="300" w:lineRule="exact"/>
        <w:rPr>
          <w:rFonts w:ascii="游ゴシック" w:eastAsia="游ゴシック" w:hAnsi="游ゴシック" w:hint="default"/>
          <w:b/>
          <w:color w:val="auto"/>
        </w:rPr>
      </w:pPr>
      <w:r w:rsidRPr="003E2511">
        <w:rPr>
          <w:rFonts w:ascii="游ゴシック" w:eastAsia="游ゴシック" w:hAnsi="游ゴシック"/>
          <w:b/>
          <w:color w:val="auto"/>
        </w:rPr>
        <w:t>（契約外の事項）</w:t>
      </w:r>
    </w:p>
    <w:p w:rsidR="00654625" w:rsidRPr="003E2511" w:rsidRDefault="00654625" w:rsidP="0099437A">
      <w:pPr>
        <w:kinsoku w:val="0"/>
        <w:overflowPunct/>
        <w:autoSpaceDE w:val="0"/>
        <w:autoSpaceDN w:val="0"/>
        <w:spacing w:line="300" w:lineRule="exact"/>
        <w:ind w:left="221" w:hanging="221"/>
        <w:rPr>
          <w:rFonts w:ascii="游ゴシック" w:eastAsia="游ゴシック" w:hAnsi="游ゴシック" w:hint="default"/>
          <w:color w:val="auto"/>
        </w:rPr>
      </w:pPr>
      <w:r w:rsidRPr="003E2511">
        <w:rPr>
          <w:rFonts w:ascii="游ゴシック" w:eastAsia="游ゴシック" w:hAnsi="游ゴシック"/>
          <w:b/>
          <w:color w:val="auto"/>
        </w:rPr>
        <w:t>第</w:t>
      </w:r>
      <w:r w:rsidR="00723F90" w:rsidRPr="003E2511">
        <w:rPr>
          <w:rFonts w:ascii="游ゴシック" w:eastAsia="游ゴシック" w:hAnsi="游ゴシック"/>
          <w:b/>
          <w:color w:val="auto"/>
        </w:rPr>
        <w:t>61</w:t>
      </w:r>
      <w:r w:rsidRPr="003E2511">
        <w:rPr>
          <w:rFonts w:ascii="游ゴシック" w:eastAsia="游ゴシック" w:hAnsi="游ゴシック"/>
          <w:b/>
          <w:color w:val="auto"/>
        </w:rPr>
        <w:t>条</w:t>
      </w:r>
      <w:r w:rsidR="009A51CB" w:rsidRPr="003E2511">
        <w:rPr>
          <w:rFonts w:ascii="游ゴシック" w:eastAsia="游ゴシック" w:hAnsi="游ゴシック"/>
          <w:color w:val="auto"/>
        </w:rPr>
        <w:t xml:space="preserve">　</w:t>
      </w:r>
      <w:r w:rsidRPr="003E2511">
        <w:rPr>
          <w:rFonts w:ascii="游ゴシック" w:eastAsia="游ゴシック" w:hAnsi="游ゴシック"/>
          <w:color w:val="auto"/>
        </w:rPr>
        <w:t>この約款に定めのない事項について</w:t>
      </w:r>
      <w:r w:rsidRPr="003E2511">
        <w:rPr>
          <w:rFonts w:ascii="游ゴシック" w:eastAsia="游ゴシック" w:hAnsi="游ゴシック"/>
          <w:color w:val="auto"/>
        </w:rPr>
        <w:lastRenderedPageBreak/>
        <w:t>は、必要に応じて発注者と受注者とが協議して定める。</w:t>
      </w:r>
    </w:p>
    <w:sectPr w:rsidR="00654625" w:rsidRPr="003E2511" w:rsidSect="00F77282">
      <w:footnotePr>
        <w:numRestart w:val="eachPage"/>
      </w:footnotePr>
      <w:endnotePr>
        <w:numFmt w:val="decimal"/>
      </w:endnotePr>
      <w:pgSz w:w="11906" w:h="16838"/>
      <w:pgMar w:top="1021" w:right="1021" w:bottom="1021" w:left="1021" w:header="1134" w:footer="0" w:gutter="0"/>
      <w:cols w:num="2" w:space="720"/>
      <w:docGrid w:type="linesAndChars" w:linePitch="311" w:charSpace="230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41094" w:rsidRDefault="00741094">
      <w:pPr>
        <w:spacing w:before="357"/>
        <w:rPr>
          <w:rFonts w:hint="default"/>
        </w:rPr>
      </w:pPr>
      <w:r>
        <w:continuationSeparator/>
      </w:r>
    </w:p>
  </w:endnote>
  <w:endnote w:type="continuationSeparator" w:id="0">
    <w:p w:rsidR="00741094" w:rsidRDefault="00741094">
      <w:pPr>
        <w:spacing w:before="35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41094" w:rsidRDefault="00741094">
      <w:pPr>
        <w:spacing w:before="357"/>
        <w:rPr>
          <w:rFonts w:hint="default"/>
        </w:rPr>
      </w:pPr>
      <w:r>
        <w:continuationSeparator/>
      </w:r>
    </w:p>
  </w:footnote>
  <w:footnote w:type="continuationSeparator" w:id="0">
    <w:p w:rsidR="00741094" w:rsidRDefault="00741094">
      <w:pPr>
        <w:spacing w:before="35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bordersDoNotSurroundHeader/>
  <w:bordersDoNotSurroundFooter/>
  <w:proofState w:spelling="clean" w:grammar="dirty"/>
  <w:defaultTabStop w:val="885"/>
  <w:hyphenationZone w:val="0"/>
  <w:drawingGridHorizontalSpacing w:val="390"/>
  <w:drawingGridVerticalSpacing w:val="311"/>
  <w:displayHorizontalDrawingGridEvery w:val="0"/>
  <w:doNotShadeFormData/>
  <w:characterSpacingControl w:val="doNotCompress"/>
  <w:noLineBreaksAfter w:lang="ja-JP" w:val="([{〈《「『【〔（［｛｢"/>
  <w:noLineBreaksBefore w:lang="ja-JP" w:val="!),.?]}、。〉》」』】〕！），．？］｝｡｣､ﾞﾟ"/>
  <w:hdrShapeDefaults>
    <o:shapedefaults v:ext="edit" spidmax="2049">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0F63"/>
    <w:rsid w:val="00004AEC"/>
    <w:rsid w:val="00021807"/>
    <w:rsid w:val="00032467"/>
    <w:rsid w:val="0003270A"/>
    <w:rsid w:val="00032A72"/>
    <w:rsid w:val="00034362"/>
    <w:rsid w:val="00037E84"/>
    <w:rsid w:val="000409E0"/>
    <w:rsid w:val="00046BD1"/>
    <w:rsid w:val="00053DAF"/>
    <w:rsid w:val="0006756E"/>
    <w:rsid w:val="00067615"/>
    <w:rsid w:val="00072015"/>
    <w:rsid w:val="00072BDD"/>
    <w:rsid w:val="0007704F"/>
    <w:rsid w:val="000B18B7"/>
    <w:rsid w:val="000C0643"/>
    <w:rsid w:val="000C116D"/>
    <w:rsid w:val="000D189E"/>
    <w:rsid w:val="000F07D6"/>
    <w:rsid w:val="000F1F28"/>
    <w:rsid w:val="000F20B3"/>
    <w:rsid w:val="00100220"/>
    <w:rsid w:val="00117E74"/>
    <w:rsid w:val="00142679"/>
    <w:rsid w:val="00143FD7"/>
    <w:rsid w:val="00160607"/>
    <w:rsid w:val="001606C1"/>
    <w:rsid w:val="00173D09"/>
    <w:rsid w:val="00176E7A"/>
    <w:rsid w:val="0018532F"/>
    <w:rsid w:val="00186F37"/>
    <w:rsid w:val="00194778"/>
    <w:rsid w:val="001979DB"/>
    <w:rsid w:val="00197DB7"/>
    <w:rsid w:val="001B5A18"/>
    <w:rsid w:val="001B6607"/>
    <w:rsid w:val="001B739A"/>
    <w:rsid w:val="001E34F5"/>
    <w:rsid w:val="00206915"/>
    <w:rsid w:val="00213546"/>
    <w:rsid w:val="00220F63"/>
    <w:rsid w:val="00226B24"/>
    <w:rsid w:val="002359C6"/>
    <w:rsid w:val="00236773"/>
    <w:rsid w:val="00267ABE"/>
    <w:rsid w:val="00291222"/>
    <w:rsid w:val="002977E3"/>
    <w:rsid w:val="002B6267"/>
    <w:rsid w:val="002C1A16"/>
    <w:rsid w:val="002C2768"/>
    <w:rsid w:val="00310A00"/>
    <w:rsid w:val="00316E53"/>
    <w:rsid w:val="0033212E"/>
    <w:rsid w:val="00337BC2"/>
    <w:rsid w:val="00344EE4"/>
    <w:rsid w:val="003549B6"/>
    <w:rsid w:val="00373CE4"/>
    <w:rsid w:val="00387E9E"/>
    <w:rsid w:val="00392335"/>
    <w:rsid w:val="003A34A1"/>
    <w:rsid w:val="003C5129"/>
    <w:rsid w:val="003C5928"/>
    <w:rsid w:val="003D201B"/>
    <w:rsid w:val="003E2511"/>
    <w:rsid w:val="003F1E69"/>
    <w:rsid w:val="00407532"/>
    <w:rsid w:val="00427489"/>
    <w:rsid w:val="0043461C"/>
    <w:rsid w:val="004372FA"/>
    <w:rsid w:val="004461D3"/>
    <w:rsid w:val="00450428"/>
    <w:rsid w:val="00451D7F"/>
    <w:rsid w:val="004521C0"/>
    <w:rsid w:val="00455301"/>
    <w:rsid w:val="0047096A"/>
    <w:rsid w:val="004842A6"/>
    <w:rsid w:val="00485B55"/>
    <w:rsid w:val="00492F0B"/>
    <w:rsid w:val="0049349C"/>
    <w:rsid w:val="00497BC8"/>
    <w:rsid w:val="004A08D9"/>
    <w:rsid w:val="004A7EAF"/>
    <w:rsid w:val="004B6334"/>
    <w:rsid w:val="004D058A"/>
    <w:rsid w:val="004E1C0E"/>
    <w:rsid w:val="004E63F7"/>
    <w:rsid w:val="004F6383"/>
    <w:rsid w:val="00503CD2"/>
    <w:rsid w:val="00515636"/>
    <w:rsid w:val="005207BD"/>
    <w:rsid w:val="0053791B"/>
    <w:rsid w:val="00551F9F"/>
    <w:rsid w:val="00552278"/>
    <w:rsid w:val="00576A5E"/>
    <w:rsid w:val="0059113B"/>
    <w:rsid w:val="005A02B7"/>
    <w:rsid w:val="005A49CA"/>
    <w:rsid w:val="005B1204"/>
    <w:rsid w:val="005C4597"/>
    <w:rsid w:val="005D1AC8"/>
    <w:rsid w:val="005E75A1"/>
    <w:rsid w:val="005F050B"/>
    <w:rsid w:val="005F4F5C"/>
    <w:rsid w:val="005F6910"/>
    <w:rsid w:val="00604006"/>
    <w:rsid w:val="0061211B"/>
    <w:rsid w:val="00612AE4"/>
    <w:rsid w:val="006166E7"/>
    <w:rsid w:val="006232DD"/>
    <w:rsid w:val="00632941"/>
    <w:rsid w:val="0064488A"/>
    <w:rsid w:val="00654625"/>
    <w:rsid w:val="00654C17"/>
    <w:rsid w:val="00655D73"/>
    <w:rsid w:val="00657C65"/>
    <w:rsid w:val="006626EE"/>
    <w:rsid w:val="00665272"/>
    <w:rsid w:val="00667B04"/>
    <w:rsid w:val="00685FB1"/>
    <w:rsid w:val="006D036C"/>
    <w:rsid w:val="00710B66"/>
    <w:rsid w:val="00713739"/>
    <w:rsid w:val="0072235D"/>
    <w:rsid w:val="00723F90"/>
    <w:rsid w:val="00734C64"/>
    <w:rsid w:val="00741094"/>
    <w:rsid w:val="00744C22"/>
    <w:rsid w:val="00745E87"/>
    <w:rsid w:val="00752D89"/>
    <w:rsid w:val="00785562"/>
    <w:rsid w:val="00785AC5"/>
    <w:rsid w:val="007A6182"/>
    <w:rsid w:val="007E37ED"/>
    <w:rsid w:val="007E7BC4"/>
    <w:rsid w:val="007F30B7"/>
    <w:rsid w:val="007F38E2"/>
    <w:rsid w:val="007F513B"/>
    <w:rsid w:val="007F59C4"/>
    <w:rsid w:val="007F73C3"/>
    <w:rsid w:val="00826C24"/>
    <w:rsid w:val="00834ED2"/>
    <w:rsid w:val="00857600"/>
    <w:rsid w:val="00860C74"/>
    <w:rsid w:val="0088443F"/>
    <w:rsid w:val="00886972"/>
    <w:rsid w:val="008A1A4E"/>
    <w:rsid w:val="008A42E9"/>
    <w:rsid w:val="008A4837"/>
    <w:rsid w:val="008A5D7E"/>
    <w:rsid w:val="008B004B"/>
    <w:rsid w:val="008B3E4E"/>
    <w:rsid w:val="008D09B0"/>
    <w:rsid w:val="008E282F"/>
    <w:rsid w:val="008E2B89"/>
    <w:rsid w:val="009001D7"/>
    <w:rsid w:val="00901EDE"/>
    <w:rsid w:val="009057D5"/>
    <w:rsid w:val="009172DD"/>
    <w:rsid w:val="0091770A"/>
    <w:rsid w:val="00923F58"/>
    <w:rsid w:val="009359F9"/>
    <w:rsid w:val="00943BE1"/>
    <w:rsid w:val="0096265E"/>
    <w:rsid w:val="00975937"/>
    <w:rsid w:val="0099437A"/>
    <w:rsid w:val="009A3CF8"/>
    <w:rsid w:val="009A4D21"/>
    <w:rsid w:val="009A51CB"/>
    <w:rsid w:val="009B08B1"/>
    <w:rsid w:val="009B6300"/>
    <w:rsid w:val="009E44D3"/>
    <w:rsid w:val="009E6A47"/>
    <w:rsid w:val="009E7CF2"/>
    <w:rsid w:val="00A037C5"/>
    <w:rsid w:val="00A05DFA"/>
    <w:rsid w:val="00A06764"/>
    <w:rsid w:val="00A46A5F"/>
    <w:rsid w:val="00A46E96"/>
    <w:rsid w:val="00A52676"/>
    <w:rsid w:val="00A52CDA"/>
    <w:rsid w:val="00A764C2"/>
    <w:rsid w:val="00A800A5"/>
    <w:rsid w:val="00A93E54"/>
    <w:rsid w:val="00AA7B35"/>
    <w:rsid w:val="00AB52FD"/>
    <w:rsid w:val="00AB7A04"/>
    <w:rsid w:val="00AC31D8"/>
    <w:rsid w:val="00AD15EC"/>
    <w:rsid w:val="00AE0204"/>
    <w:rsid w:val="00AE1554"/>
    <w:rsid w:val="00AE4AF0"/>
    <w:rsid w:val="00AF2F50"/>
    <w:rsid w:val="00AF6C63"/>
    <w:rsid w:val="00AF76A4"/>
    <w:rsid w:val="00B0020A"/>
    <w:rsid w:val="00B120CB"/>
    <w:rsid w:val="00B27B57"/>
    <w:rsid w:val="00B330AD"/>
    <w:rsid w:val="00B371C9"/>
    <w:rsid w:val="00B4036B"/>
    <w:rsid w:val="00B4185B"/>
    <w:rsid w:val="00B4710E"/>
    <w:rsid w:val="00B51089"/>
    <w:rsid w:val="00B6180F"/>
    <w:rsid w:val="00B67831"/>
    <w:rsid w:val="00B70915"/>
    <w:rsid w:val="00B81485"/>
    <w:rsid w:val="00B816E7"/>
    <w:rsid w:val="00B94BA9"/>
    <w:rsid w:val="00BA0911"/>
    <w:rsid w:val="00BA2834"/>
    <w:rsid w:val="00BA70C4"/>
    <w:rsid w:val="00BB38C9"/>
    <w:rsid w:val="00BC484C"/>
    <w:rsid w:val="00BD1BF9"/>
    <w:rsid w:val="00BD4107"/>
    <w:rsid w:val="00BE3D0E"/>
    <w:rsid w:val="00BF25E5"/>
    <w:rsid w:val="00BF5C9D"/>
    <w:rsid w:val="00BF7445"/>
    <w:rsid w:val="00C0755A"/>
    <w:rsid w:val="00C2249C"/>
    <w:rsid w:val="00C3273E"/>
    <w:rsid w:val="00C40E0A"/>
    <w:rsid w:val="00C47153"/>
    <w:rsid w:val="00C51778"/>
    <w:rsid w:val="00C7217C"/>
    <w:rsid w:val="00C743DE"/>
    <w:rsid w:val="00C779DE"/>
    <w:rsid w:val="00C82D94"/>
    <w:rsid w:val="00C91CC5"/>
    <w:rsid w:val="00CA54E6"/>
    <w:rsid w:val="00CA7736"/>
    <w:rsid w:val="00CB26C2"/>
    <w:rsid w:val="00CC3B65"/>
    <w:rsid w:val="00CD394D"/>
    <w:rsid w:val="00CD3BC2"/>
    <w:rsid w:val="00CD5462"/>
    <w:rsid w:val="00CD7B34"/>
    <w:rsid w:val="00CE1909"/>
    <w:rsid w:val="00CF0030"/>
    <w:rsid w:val="00CF5564"/>
    <w:rsid w:val="00D05399"/>
    <w:rsid w:val="00D31CDB"/>
    <w:rsid w:val="00D34A39"/>
    <w:rsid w:val="00D46D4C"/>
    <w:rsid w:val="00D507CD"/>
    <w:rsid w:val="00D73AEE"/>
    <w:rsid w:val="00D74999"/>
    <w:rsid w:val="00D81149"/>
    <w:rsid w:val="00D91B77"/>
    <w:rsid w:val="00D9284F"/>
    <w:rsid w:val="00D93370"/>
    <w:rsid w:val="00DA3403"/>
    <w:rsid w:val="00DC5254"/>
    <w:rsid w:val="00DD0C53"/>
    <w:rsid w:val="00DE0D55"/>
    <w:rsid w:val="00DE3255"/>
    <w:rsid w:val="00DF48A7"/>
    <w:rsid w:val="00E01671"/>
    <w:rsid w:val="00E1029A"/>
    <w:rsid w:val="00E210CB"/>
    <w:rsid w:val="00E4533B"/>
    <w:rsid w:val="00E5014E"/>
    <w:rsid w:val="00E64081"/>
    <w:rsid w:val="00E66C4E"/>
    <w:rsid w:val="00E677B2"/>
    <w:rsid w:val="00E725AB"/>
    <w:rsid w:val="00E87D52"/>
    <w:rsid w:val="00EA1C64"/>
    <w:rsid w:val="00EA49B7"/>
    <w:rsid w:val="00EA72EA"/>
    <w:rsid w:val="00EA7F4F"/>
    <w:rsid w:val="00ED1508"/>
    <w:rsid w:val="00EE659B"/>
    <w:rsid w:val="00EF6D3F"/>
    <w:rsid w:val="00F00F89"/>
    <w:rsid w:val="00F010FB"/>
    <w:rsid w:val="00F01858"/>
    <w:rsid w:val="00F05597"/>
    <w:rsid w:val="00F13586"/>
    <w:rsid w:val="00F24D33"/>
    <w:rsid w:val="00F36DA0"/>
    <w:rsid w:val="00F44115"/>
    <w:rsid w:val="00F52B0A"/>
    <w:rsid w:val="00F578C2"/>
    <w:rsid w:val="00F616A1"/>
    <w:rsid w:val="00F6195C"/>
    <w:rsid w:val="00F77282"/>
    <w:rsid w:val="00FA085A"/>
    <w:rsid w:val="00FC2BF0"/>
    <w:rsid w:val="00FC41CE"/>
    <w:rsid w:val="00FD111E"/>
    <w:rsid w:val="00FE35B3"/>
    <w:rsid w:val="00FF51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1F4EA53"/>
  <w15:chartTrackingRefBased/>
  <w15:docId w15:val="{916929CD-8F97-4680-B9E8-AC4EABB8EB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游明朝" w:hAnsi="Times New Roman"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overflowPunct w:val="0"/>
      <w:jc w:val="both"/>
      <w:textAlignment w:val="baseline"/>
    </w:pPr>
    <w:rPr>
      <w:rFonts w:eastAsia="ＭＳ Ｐゴシック" w:hint="eastAsia"/>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脚注(標準)"/>
    <w:rPr>
      <w:vertAlign w:val="superscript"/>
    </w:rPr>
  </w:style>
  <w:style w:type="character" w:customStyle="1" w:styleId="a4">
    <w:name w:val="脚注ｴﾘｱ(標準)"/>
    <w:basedOn w:val="a0"/>
  </w:style>
  <w:style w:type="paragraph" w:styleId="a5">
    <w:name w:val="header"/>
    <w:basedOn w:val="a"/>
    <w:link w:val="a6"/>
    <w:uiPriority w:val="99"/>
    <w:unhideWhenUsed/>
    <w:rsid w:val="00220F63"/>
    <w:pPr>
      <w:tabs>
        <w:tab w:val="center" w:pos="4252"/>
        <w:tab w:val="right" w:pos="8504"/>
      </w:tabs>
      <w:snapToGrid w:val="0"/>
    </w:pPr>
  </w:style>
  <w:style w:type="character" w:customStyle="1" w:styleId="a6">
    <w:name w:val="ヘッダー (文字)"/>
    <w:link w:val="a5"/>
    <w:uiPriority w:val="99"/>
    <w:rsid w:val="00220F63"/>
    <w:rPr>
      <w:rFonts w:eastAsia="ＭＳ Ｐゴシック"/>
      <w:color w:val="000000"/>
      <w:sz w:val="21"/>
    </w:rPr>
  </w:style>
  <w:style w:type="paragraph" w:styleId="a7">
    <w:name w:val="footer"/>
    <w:basedOn w:val="a"/>
    <w:link w:val="a8"/>
    <w:uiPriority w:val="99"/>
    <w:unhideWhenUsed/>
    <w:rsid w:val="00220F63"/>
    <w:pPr>
      <w:tabs>
        <w:tab w:val="center" w:pos="4252"/>
        <w:tab w:val="right" w:pos="8504"/>
      </w:tabs>
      <w:snapToGrid w:val="0"/>
    </w:pPr>
  </w:style>
  <w:style w:type="character" w:customStyle="1" w:styleId="a8">
    <w:name w:val="フッター (文字)"/>
    <w:link w:val="a7"/>
    <w:uiPriority w:val="99"/>
    <w:rsid w:val="00220F63"/>
    <w:rPr>
      <w:rFonts w:eastAsia="ＭＳ Ｐゴシック"/>
      <w:color w:val="000000"/>
      <w:sz w:val="21"/>
    </w:rPr>
  </w:style>
  <w:style w:type="paragraph" w:styleId="a9">
    <w:name w:val="Balloon Text"/>
    <w:basedOn w:val="a"/>
    <w:link w:val="aa"/>
    <w:uiPriority w:val="99"/>
    <w:semiHidden/>
    <w:unhideWhenUsed/>
    <w:rsid w:val="00F36DA0"/>
    <w:rPr>
      <w:rFonts w:ascii="游ゴシック Light" w:eastAsia="游ゴシック Light" w:hAnsi="游ゴシック Light"/>
      <w:sz w:val="18"/>
      <w:szCs w:val="18"/>
    </w:rPr>
  </w:style>
  <w:style w:type="character" w:customStyle="1" w:styleId="aa">
    <w:name w:val="吹き出し (文字)"/>
    <w:link w:val="a9"/>
    <w:uiPriority w:val="99"/>
    <w:semiHidden/>
    <w:rsid w:val="00F36DA0"/>
    <w:rPr>
      <w:rFonts w:ascii="游ゴシック Light" w:eastAsia="游ゴシック Light" w:hAnsi="游ゴシック Light" w:cs="Times New Roman"/>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FEE72D-A539-498E-A162-A7BE9DEF8D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3943</Words>
  <Characters>22478</Characters>
  <Application>Microsoft Office Word</Application>
  <DocSecurity>0</DocSecurity>
  <Lines>187</Lines>
  <Paragraphs>52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26369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行政情報化推進課</dc:creator>
  <cp:keywords/>
  <cp:lastModifiedBy>吉田　悠地</cp:lastModifiedBy>
  <cp:revision>3</cp:revision>
  <cp:lastPrinted>2024-03-11T00:53:00Z</cp:lastPrinted>
  <dcterms:created xsi:type="dcterms:W3CDTF">2025-06-06T00:55:00Z</dcterms:created>
  <dcterms:modified xsi:type="dcterms:W3CDTF">2025-06-06T01:10:00Z</dcterms:modified>
</cp:coreProperties>
</file>